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02A45"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p>
    <w:p w14:paraId="1B128018" w14:textId="77777777" w:rsidR="000E1A64" w:rsidRPr="004D0BE7" w:rsidRDefault="000E1A64" w:rsidP="000E1A64">
      <w:pPr>
        <w:suppressAutoHyphens w:val="0"/>
        <w:autoSpaceDE w:val="0"/>
        <w:autoSpaceDN w:val="0"/>
        <w:adjustRightInd w:val="0"/>
        <w:jc w:val="center"/>
        <w:rPr>
          <w:rFonts w:ascii="Arial" w:eastAsiaTheme="minorHAnsi" w:hAnsi="Arial" w:cs="Arial"/>
          <w:b/>
          <w:bCs/>
          <w:color w:val="000000"/>
          <w:sz w:val="22"/>
          <w:szCs w:val="22"/>
          <w:lang w:eastAsia="en-US"/>
        </w:rPr>
      </w:pPr>
      <w:r w:rsidRPr="004D0BE7">
        <w:rPr>
          <w:rFonts w:ascii="Arial" w:eastAsiaTheme="minorHAnsi" w:hAnsi="Arial" w:cs="Arial"/>
          <w:b/>
          <w:bCs/>
          <w:color w:val="000000"/>
          <w:sz w:val="22"/>
          <w:szCs w:val="22"/>
          <w:lang w:eastAsia="en-US"/>
        </w:rPr>
        <w:t>DISPENSA DE LICITAÇÃO</w:t>
      </w:r>
    </w:p>
    <w:p w14:paraId="2FC8E931" w14:textId="77777777" w:rsidR="007309C0" w:rsidRPr="004D0BE7" w:rsidRDefault="007309C0" w:rsidP="000E1A64">
      <w:pPr>
        <w:suppressAutoHyphens w:val="0"/>
        <w:autoSpaceDE w:val="0"/>
        <w:autoSpaceDN w:val="0"/>
        <w:adjustRightInd w:val="0"/>
        <w:jc w:val="center"/>
        <w:rPr>
          <w:rFonts w:ascii="Arial" w:eastAsiaTheme="minorHAnsi" w:hAnsi="Arial" w:cs="Arial"/>
          <w:color w:val="000000"/>
          <w:sz w:val="22"/>
          <w:szCs w:val="22"/>
          <w:lang w:eastAsia="en-US"/>
        </w:rPr>
      </w:pPr>
    </w:p>
    <w:p w14:paraId="49A6D9C9" w14:textId="77777777" w:rsidR="000E1A64" w:rsidRPr="004D0BE7" w:rsidRDefault="000E1A64" w:rsidP="000E1A64">
      <w:pPr>
        <w:suppressAutoHyphens w:val="0"/>
        <w:autoSpaceDE w:val="0"/>
        <w:autoSpaceDN w:val="0"/>
        <w:adjustRightInd w:val="0"/>
        <w:jc w:val="center"/>
        <w:rPr>
          <w:rFonts w:ascii="Arial" w:eastAsiaTheme="minorHAnsi" w:hAnsi="Arial" w:cs="Arial"/>
          <w:b/>
          <w:bCs/>
          <w:color w:val="000000"/>
          <w:sz w:val="22"/>
          <w:szCs w:val="22"/>
          <w:lang w:eastAsia="en-US"/>
        </w:rPr>
      </w:pPr>
      <w:r w:rsidRPr="004D0BE7">
        <w:rPr>
          <w:rFonts w:ascii="Arial" w:eastAsiaTheme="minorHAnsi" w:hAnsi="Arial" w:cs="Arial"/>
          <w:b/>
          <w:bCs/>
          <w:color w:val="000000"/>
          <w:sz w:val="22"/>
          <w:szCs w:val="22"/>
          <w:lang w:eastAsia="en-US"/>
        </w:rPr>
        <w:t>INSTRUMENTO CONVOCATÓRIO PARA OBTENÇÃO DE PROPOSTAS</w:t>
      </w:r>
    </w:p>
    <w:p w14:paraId="20FDDDD2"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p>
    <w:p w14:paraId="4633870C" w14:textId="77777777" w:rsidR="007309C0" w:rsidRPr="004D0BE7" w:rsidRDefault="007309C0" w:rsidP="000E1A64">
      <w:pPr>
        <w:suppressAutoHyphens w:val="0"/>
        <w:autoSpaceDE w:val="0"/>
        <w:autoSpaceDN w:val="0"/>
        <w:adjustRightInd w:val="0"/>
        <w:jc w:val="both"/>
        <w:rPr>
          <w:rFonts w:ascii="Arial" w:eastAsiaTheme="minorHAnsi" w:hAnsi="Arial" w:cs="Arial"/>
          <w:b/>
          <w:bCs/>
          <w:color w:val="000000"/>
          <w:sz w:val="22"/>
          <w:szCs w:val="22"/>
          <w:lang w:eastAsia="en-US"/>
        </w:rPr>
      </w:pPr>
    </w:p>
    <w:p w14:paraId="41D0B552" w14:textId="77777777" w:rsidR="007309C0" w:rsidRPr="004D0BE7" w:rsidRDefault="007309C0" w:rsidP="000E1A64">
      <w:pPr>
        <w:suppressAutoHyphens w:val="0"/>
        <w:autoSpaceDE w:val="0"/>
        <w:autoSpaceDN w:val="0"/>
        <w:adjustRightInd w:val="0"/>
        <w:jc w:val="both"/>
        <w:rPr>
          <w:rFonts w:ascii="Arial" w:eastAsiaTheme="minorHAnsi" w:hAnsi="Arial" w:cs="Arial"/>
          <w:b/>
          <w:bCs/>
          <w:color w:val="000000"/>
          <w:sz w:val="22"/>
          <w:szCs w:val="22"/>
          <w:lang w:eastAsia="en-US"/>
        </w:rPr>
      </w:pPr>
    </w:p>
    <w:p w14:paraId="7EC8DC15" w14:textId="77777777" w:rsidR="000E1A64" w:rsidRPr="004D0BE7" w:rsidRDefault="000E1A64" w:rsidP="000E1A64">
      <w:pPr>
        <w:suppressAutoHyphens w:val="0"/>
        <w:autoSpaceDE w:val="0"/>
        <w:autoSpaceDN w:val="0"/>
        <w:adjustRightInd w:val="0"/>
        <w:jc w:val="both"/>
        <w:rPr>
          <w:rFonts w:ascii="Arial" w:eastAsiaTheme="minorHAnsi" w:hAnsi="Arial" w:cs="Arial"/>
          <w:b/>
          <w:bCs/>
          <w:color w:val="000000"/>
          <w:sz w:val="22"/>
          <w:szCs w:val="22"/>
          <w:lang w:eastAsia="en-US"/>
        </w:rPr>
      </w:pPr>
      <w:r w:rsidRPr="004D0BE7">
        <w:rPr>
          <w:rFonts w:ascii="Arial" w:eastAsiaTheme="minorHAnsi" w:hAnsi="Arial" w:cs="Arial"/>
          <w:b/>
          <w:bCs/>
          <w:color w:val="000000"/>
          <w:sz w:val="22"/>
          <w:szCs w:val="22"/>
          <w:lang w:eastAsia="en-US"/>
        </w:rPr>
        <w:t xml:space="preserve">PROCESSO ELETRÔNICO nº: 20220004700XXXX </w:t>
      </w:r>
    </w:p>
    <w:p w14:paraId="7AB014E6"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p>
    <w:p w14:paraId="501EC4BF"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r w:rsidRPr="004D0BE7">
        <w:rPr>
          <w:rFonts w:ascii="Arial" w:eastAsiaTheme="minorHAnsi" w:hAnsi="Arial" w:cs="Arial"/>
          <w:b/>
          <w:bCs/>
          <w:color w:val="000000"/>
          <w:sz w:val="22"/>
          <w:szCs w:val="22"/>
          <w:lang w:eastAsia="en-US"/>
        </w:rPr>
        <w:t xml:space="preserve">MODALIDADE: </w:t>
      </w:r>
      <w:r w:rsidRPr="004D0BE7">
        <w:rPr>
          <w:rFonts w:ascii="Arial" w:eastAsiaTheme="minorHAnsi" w:hAnsi="Arial" w:cs="Arial"/>
          <w:color w:val="000000"/>
          <w:sz w:val="22"/>
          <w:szCs w:val="22"/>
          <w:lang w:eastAsia="en-US"/>
        </w:rPr>
        <w:t xml:space="preserve">Dispensa de Licitação </w:t>
      </w:r>
    </w:p>
    <w:p w14:paraId="476EC3B4"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p>
    <w:p w14:paraId="7F56B4F1" w14:textId="77777777" w:rsidR="000E1A64" w:rsidRPr="004D0BE7" w:rsidRDefault="000E1A64" w:rsidP="000E1A64">
      <w:pPr>
        <w:suppressAutoHyphens w:val="0"/>
        <w:autoSpaceDE w:val="0"/>
        <w:autoSpaceDN w:val="0"/>
        <w:adjustRightInd w:val="0"/>
        <w:jc w:val="both"/>
        <w:rPr>
          <w:rFonts w:ascii="Arial" w:hAnsi="Arial" w:cs="Arial"/>
          <w:sz w:val="22"/>
          <w:szCs w:val="22"/>
        </w:rPr>
      </w:pPr>
      <w:r w:rsidRPr="004D0BE7">
        <w:rPr>
          <w:rFonts w:ascii="Arial" w:eastAsiaTheme="minorHAnsi" w:hAnsi="Arial" w:cs="Arial"/>
          <w:b/>
          <w:bCs/>
          <w:color w:val="000000"/>
          <w:sz w:val="22"/>
          <w:szCs w:val="22"/>
          <w:lang w:eastAsia="en-US"/>
        </w:rPr>
        <w:t>OBJETO</w:t>
      </w:r>
      <w:r w:rsidRPr="004D0BE7">
        <w:rPr>
          <w:rFonts w:ascii="Arial" w:eastAsiaTheme="minorHAnsi" w:hAnsi="Arial" w:cs="Arial"/>
          <w:color w:val="000000"/>
          <w:sz w:val="22"/>
          <w:szCs w:val="22"/>
          <w:lang w:eastAsia="en-US"/>
        </w:rPr>
        <w:t xml:space="preserve">: </w:t>
      </w:r>
      <w:r w:rsidR="007309C0" w:rsidRPr="004D0BE7">
        <w:rPr>
          <w:rFonts w:ascii="Arial" w:hAnsi="Arial" w:cs="Arial"/>
          <w:sz w:val="22"/>
          <w:szCs w:val="22"/>
        </w:rPr>
        <w:t>Fornecimento de gás liquefeito de petróleo (GLP), por meio de recarga de mini tanques de 190 kg, em regime de comodato, para atendimento das necessidades desta Corte de Contas.</w:t>
      </w:r>
    </w:p>
    <w:p w14:paraId="3C68789D" w14:textId="77777777" w:rsidR="007309C0" w:rsidRPr="004D0BE7" w:rsidRDefault="007309C0" w:rsidP="000E1A64">
      <w:pPr>
        <w:suppressAutoHyphens w:val="0"/>
        <w:autoSpaceDE w:val="0"/>
        <w:autoSpaceDN w:val="0"/>
        <w:adjustRightInd w:val="0"/>
        <w:jc w:val="both"/>
        <w:rPr>
          <w:rFonts w:ascii="Arial" w:eastAsiaTheme="minorHAnsi" w:hAnsi="Arial" w:cs="Arial"/>
          <w:color w:val="000000"/>
          <w:sz w:val="22"/>
          <w:szCs w:val="22"/>
          <w:lang w:eastAsia="en-US"/>
        </w:rPr>
      </w:pPr>
    </w:p>
    <w:p w14:paraId="0EE7EAA4" w14:textId="77777777" w:rsidR="000E1A64" w:rsidRPr="004D0BE7" w:rsidRDefault="000E1A64" w:rsidP="000E1A64">
      <w:pPr>
        <w:suppressAutoHyphens w:val="0"/>
        <w:autoSpaceDE w:val="0"/>
        <w:autoSpaceDN w:val="0"/>
        <w:adjustRightInd w:val="0"/>
        <w:jc w:val="both"/>
        <w:rPr>
          <w:rFonts w:ascii="Arial" w:eastAsiaTheme="minorHAnsi" w:hAnsi="Arial" w:cs="Arial"/>
          <w:b/>
          <w:bCs/>
          <w:color w:val="000000"/>
          <w:sz w:val="22"/>
          <w:szCs w:val="22"/>
          <w:lang w:eastAsia="en-US"/>
        </w:rPr>
      </w:pPr>
      <w:r w:rsidRPr="004D0BE7">
        <w:rPr>
          <w:rFonts w:ascii="Arial" w:eastAsiaTheme="minorHAnsi" w:hAnsi="Arial" w:cs="Arial"/>
          <w:b/>
          <w:bCs/>
          <w:color w:val="000000"/>
          <w:sz w:val="22"/>
          <w:szCs w:val="22"/>
          <w:lang w:eastAsia="en-US"/>
        </w:rPr>
        <w:t xml:space="preserve">DATA DE RECEBIMENTO DAS PROPOSTAS: </w:t>
      </w:r>
      <w:r w:rsidR="004F05F6" w:rsidRPr="004D0BE7">
        <w:rPr>
          <w:rFonts w:ascii="Arial" w:eastAsiaTheme="minorHAnsi" w:hAnsi="Arial" w:cs="Arial"/>
          <w:b/>
          <w:bCs/>
          <w:color w:val="000000"/>
          <w:sz w:val="22"/>
          <w:szCs w:val="22"/>
          <w:lang w:eastAsia="en-US"/>
        </w:rPr>
        <w:t>21</w:t>
      </w:r>
      <w:r w:rsidRPr="004D0BE7">
        <w:rPr>
          <w:rFonts w:ascii="Arial" w:eastAsiaTheme="minorHAnsi" w:hAnsi="Arial" w:cs="Arial"/>
          <w:b/>
          <w:bCs/>
          <w:color w:val="000000"/>
          <w:sz w:val="22"/>
          <w:szCs w:val="22"/>
          <w:lang w:eastAsia="en-US"/>
        </w:rPr>
        <w:t>/0</w:t>
      </w:r>
      <w:r w:rsidR="007309C0" w:rsidRPr="004D0BE7">
        <w:rPr>
          <w:rFonts w:ascii="Arial" w:eastAsiaTheme="minorHAnsi" w:hAnsi="Arial" w:cs="Arial"/>
          <w:b/>
          <w:bCs/>
          <w:color w:val="000000"/>
          <w:sz w:val="22"/>
          <w:szCs w:val="22"/>
          <w:lang w:eastAsia="en-US"/>
        </w:rPr>
        <w:t>9</w:t>
      </w:r>
      <w:r w:rsidRPr="004D0BE7">
        <w:rPr>
          <w:rFonts w:ascii="Arial" w:eastAsiaTheme="minorHAnsi" w:hAnsi="Arial" w:cs="Arial"/>
          <w:b/>
          <w:bCs/>
          <w:color w:val="000000"/>
          <w:sz w:val="22"/>
          <w:szCs w:val="22"/>
          <w:lang w:eastAsia="en-US"/>
        </w:rPr>
        <w:t xml:space="preserve">/2022 às </w:t>
      </w:r>
      <w:r w:rsidR="004F05F6" w:rsidRPr="004D0BE7">
        <w:rPr>
          <w:rFonts w:ascii="Arial" w:eastAsiaTheme="minorHAnsi" w:hAnsi="Arial" w:cs="Arial"/>
          <w:b/>
          <w:bCs/>
          <w:color w:val="000000"/>
          <w:sz w:val="22"/>
          <w:szCs w:val="22"/>
          <w:lang w:eastAsia="en-US"/>
        </w:rPr>
        <w:t>08</w:t>
      </w:r>
      <w:r w:rsidRPr="004D0BE7">
        <w:rPr>
          <w:rFonts w:ascii="Arial" w:eastAsiaTheme="minorHAnsi" w:hAnsi="Arial" w:cs="Arial"/>
          <w:b/>
          <w:bCs/>
          <w:color w:val="000000"/>
          <w:sz w:val="22"/>
          <w:szCs w:val="22"/>
          <w:lang w:eastAsia="en-US"/>
        </w:rPr>
        <w:t xml:space="preserve">h00min - </w:t>
      </w:r>
      <w:r w:rsidR="007309C0" w:rsidRPr="004D0BE7">
        <w:rPr>
          <w:rFonts w:ascii="Arial" w:eastAsiaTheme="minorHAnsi" w:hAnsi="Arial" w:cs="Arial"/>
          <w:b/>
          <w:bCs/>
          <w:color w:val="000000"/>
          <w:sz w:val="22"/>
          <w:szCs w:val="22"/>
          <w:lang w:eastAsia="en-US"/>
        </w:rPr>
        <w:t>2</w:t>
      </w:r>
      <w:r w:rsidR="004F05F6" w:rsidRPr="004D0BE7">
        <w:rPr>
          <w:rFonts w:ascii="Arial" w:eastAsiaTheme="minorHAnsi" w:hAnsi="Arial" w:cs="Arial"/>
          <w:b/>
          <w:bCs/>
          <w:color w:val="000000"/>
          <w:sz w:val="22"/>
          <w:szCs w:val="22"/>
          <w:lang w:eastAsia="en-US"/>
        </w:rPr>
        <w:t>3</w:t>
      </w:r>
      <w:r w:rsidRPr="004D0BE7">
        <w:rPr>
          <w:rFonts w:ascii="Arial" w:eastAsiaTheme="minorHAnsi" w:hAnsi="Arial" w:cs="Arial"/>
          <w:b/>
          <w:bCs/>
          <w:color w:val="000000"/>
          <w:sz w:val="22"/>
          <w:szCs w:val="22"/>
          <w:lang w:eastAsia="en-US"/>
        </w:rPr>
        <w:t>/</w:t>
      </w:r>
      <w:r w:rsidR="007309C0" w:rsidRPr="004D0BE7">
        <w:rPr>
          <w:rFonts w:ascii="Arial" w:eastAsiaTheme="minorHAnsi" w:hAnsi="Arial" w:cs="Arial"/>
          <w:b/>
          <w:bCs/>
          <w:color w:val="000000"/>
          <w:sz w:val="22"/>
          <w:szCs w:val="22"/>
          <w:lang w:eastAsia="en-US"/>
        </w:rPr>
        <w:t>09</w:t>
      </w:r>
      <w:r w:rsidRPr="004D0BE7">
        <w:rPr>
          <w:rFonts w:ascii="Arial" w:eastAsiaTheme="minorHAnsi" w:hAnsi="Arial" w:cs="Arial"/>
          <w:b/>
          <w:bCs/>
          <w:color w:val="000000"/>
          <w:sz w:val="22"/>
          <w:szCs w:val="22"/>
          <w:lang w:eastAsia="en-US"/>
        </w:rPr>
        <w:t xml:space="preserve">/2022 às </w:t>
      </w:r>
    </w:p>
    <w:p w14:paraId="7221539E" w14:textId="77777777" w:rsidR="000E1A64" w:rsidRPr="004D0BE7" w:rsidRDefault="004F05F6" w:rsidP="000E1A64">
      <w:pPr>
        <w:suppressAutoHyphens w:val="0"/>
        <w:autoSpaceDE w:val="0"/>
        <w:autoSpaceDN w:val="0"/>
        <w:adjustRightInd w:val="0"/>
        <w:jc w:val="both"/>
        <w:rPr>
          <w:rFonts w:ascii="Arial" w:eastAsiaTheme="minorHAnsi" w:hAnsi="Arial" w:cs="Arial"/>
          <w:color w:val="000000"/>
          <w:sz w:val="22"/>
          <w:szCs w:val="22"/>
          <w:lang w:eastAsia="en-US"/>
        </w:rPr>
      </w:pPr>
      <w:r w:rsidRPr="004D0BE7">
        <w:rPr>
          <w:rFonts w:ascii="Arial" w:eastAsiaTheme="minorHAnsi" w:hAnsi="Arial" w:cs="Arial"/>
          <w:b/>
          <w:bCs/>
          <w:color w:val="000000"/>
          <w:sz w:val="22"/>
          <w:szCs w:val="22"/>
          <w:lang w:eastAsia="en-US"/>
        </w:rPr>
        <w:t>18</w:t>
      </w:r>
      <w:r w:rsidR="000E1A64" w:rsidRPr="004D0BE7">
        <w:rPr>
          <w:rFonts w:ascii="Arial" w:eastAsiaTheme="minorHAnsi" w:hAnsi="Arial" w:cs="Arial"/>
          <w:b/>
          <w:bCs/>
          <w:color w:val="000000"/>
          <w:sz w:val="22"/>
          <w:szCs w:val="22"/>
          <w:lang w:eastAsia="en-US"/>
        </w:rPr>
        <w:t>h</w:t>
      </w:r>
      <w:r w:rsidRPr="004D0BE7">
        <w:rPr>
          <w:rFonts w:ascii="Arial" w:eastAsiaTheme="minorHAnsi" w:hAnsi="Arial" w:cs="Arial"/>
          <w:b/>
          <w:bCs/>
          <w:color w:val="000000"/>
          <w:sz w:val="22"/>
          <w:szCs w:val="22"/>
          <w:lang w:eastAsia="en-US"/>
        </w:rPr>
        <w:t>00</w:t>
      </w:r>
      <w:r w:rsidR="000E1A64" w:rsidRPr="004D0BE7">
        <w:rPr>
          <w:rFonts w:ascii="Arial" w:eastAsiaTheme="minorHAnsi" w:hAnsi="Arial" w:cs="Arial"/>
          <w:b/>
          <w:bCs/>
          <w:color w:val="000000"/>
          <w:sz w:val="22"/>
          <w:szCs w:val="22"/>
          <w:lang w:eastAsia="en-US"/>
        </w:rPr>
        <w:t xml:space="preserve">min </w:t>
      </w:r>
      <w:r w:rsidR="000E1A64" w:rsidRPr="004D0BE7">
        <w:rPr>
          <w:rFonts w:ascii="Arial" w:eastAsiaTheme="minorHAnsi" w:hAnsi="Arial" w:cs="Arial"/>
          <w:color w:val="000000"/>
          <w:sz w:val="22"/>
          <w:szCs w:val="22"/>
          <w:lang w:eastAsia="en-US"/>
        </w:rPr>
        <w:t xml:space="preserve">– Horário de Brasília </w:t>
      </w:r>
    </w:p>
    <w:p w14:paraId="0391BD87"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p>
    <w:p w14:paraId="09209187" w14:textId="77777777" w:rsidR="000E1A64" w:rsidRPr="004D0BE7" w:rsidRDefault="000E1A64" w:rsidP="000E1A64">
      <w:pPr>
        <w:suppressAutoHyphens w:val="0"/>
        <w:autoSpaceDE w:val="0"/>
        <w:autoSpaceDN w:val="0"/>
        <w:adjustRightInd w:val="0"/>
        <w:jc w:val="both"/>
        <w:rPr>
          <w:rFonts w:ascii="Arial" w:eastAsiaTheme="minorHAnsi" w:hAnsi="Arial" w:cs="Arial"/>
          <w:color w:val="000080"/>
          <w:sz w:val="22"/>
          <w:szCs w:val="22"/>
          <w:lang w:eastAsia="en-US"/>
        </w:rPr>
      </w:pPr>
      <w:r w:rsidRPr="004D0BE7">
        <w:rPr>
          <w:rFonts w:ascii="Arial" w:eastAsiaTheme="minorHAnsi" w:hAnsi="Arial" w:cs="Arial"/>
          <w:b/>
          <w:bCs/>
          <w:color w:val="000000"/>
          <w:sz w:val="22"/>
          <w:szCs w:val="22"/>
          <w:lang w:eastAsia="en-US"/>
        </w:rPr>
        <w:t>LOCAL</w:t>
      </w:r>
      <w:r w:rsidRPr="004D0BE7">
        <w:rPr>
          <w:rFonts w:ascii="Arial" w:eastAsiaTheme="minorHAnsi" w:hAnsi="Arial" w:cs="Arial"/>
          <w:color w:val="000000"/>
          <w:sz w:val="22"/>
          <w:szCs w:val="22"/>
          <w:lang w:eastAsia="en-US"/>
        </w:rPr>
        <w:t xml:space="preserve">: endereço eletrônico: </w:t>
      </w:r>
      <w:hyperlink r:id="rId8" w:history="1">
        <w:r w:rsidRPr="004D0BE7">
          <w:rPr>
            <w:rStyle w:val="Hyperlink"/>
            <w:rFonts w:ascii="Arial" w:eastAsiaTheme="minorHAnsi" w:hAnsi="Arial" w:cs="Arial"/>
            <w:sz w:val="22"/>
            <w:szCs w:val="22"/>
            <w:lang w:eastAsia="en-US"/>
          </w:rPr>
          <w:t>cpl@tce.go.gov.br</w:t>
        </w:r>
      </w:hyperlink>
      <w:r w:rsidRPr="004D0BE7">
        <w:rPr>
          <w:rFonts w:ascii="Arial" w:eastAsiaTheme="minorHAnsi" w:hAnsi="Arial" w:cs="Arial"/>
          <w:color w:val="000080"/>
          <w:sz w:val="22"/>
          <w:szCs w:val="22"/>
          <w:lang w:eastAsia="en-US"/>
        </w:rPr>
        <w:t xml:space="preserve"> </w:t>
      </w:r>
    </w:p>
    <w:p w14:paraId="417BA556" w14:textId="77777777" w:rsidR="000E1A64" w:rsidRPr="004D0BE7" w:rsidRDefault="000E1A64" w:rsidP="000E1A64">
      <w:pPr>
        <w:suppressAutoHyphens w:val="0"/>
        <w:autoSpaceDE w:val="0"/>
        <w:autoSpaceDN w:val="0"/>
        <w:adjustRightInd w:val="0"/>
        <w:jc w:val="both"/>
        <w:rPr>
          <w:rFonts w:ascii="Arial" w:eastAsiaTheme="minorHAnsi" w:hAnsi="Arial" w:cs="Arial"/>
          <w:color w:val="000080"/>
          <w:sz w:val="22"/>
          <w:szCs w:val="22"/>
          <w:lang w:eastAsia="en-US"/>
        </w:rPr>
      </w:pPr>
    </w:p>
    <w:p w14:paraId="3F829E0C"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r w:rsidRPr="004D0BE7">
        <w:rPr>
          <w:rFonts w:ascii="Arial" w:eastAsiaTheme="minorHAnsi" w:hAnsi="Arial" w:cs="Arial"/>
          <w:color w:val="000000"/>
          <w:sz w:val="22"/>
          <w:szCs w:val="22"/>
          <w:lang w:eastAsia="en-US"/>
        </w:rPr>
        <w:t xml:space="preserve">O </w:t>
      </w:r>
      <w:r w:rsidRPr="004D0BE7">
        <w:rPr>
          <w:rFonts w:ascii="Arial" w:eastAsiaTheme="minorHAnsi" w:hAnsi="Arial" w:cs="Arial"/>
          <w:b/>
          <w:bCs/>
          <w:color w:val="000000"/>
          <w:sz w:val="22"/>
          <w:szCs w:val="22"/>
          <w:lang w:eastAsia="en-US"/>
        </w:rPr>
        <w:t>TRIBUNAL DE CONTAS DO ESTADO DE GOIÁS – TCE-GO</w:t>
      </w:r>
      <w:r w:rsidRPr="004D0BE7">
        <w:rPr>
          <w:rFonts w:ascii="Arial" w:eastAsiaTheme="minorHAnsi" w:hAnsi="Arial" w:cs="Arial"/>
          <w:color w:val="000000"/>
          <w:sz w:val="22"/>
          <w:szCs w:val="22"/>
          <w:lang w:eastAsia="en-US"/>
        </w:rPr>
        <w:t xml:space="preserve">, pessoa jurídica de direito público interno, inscrito no CNPJ/MF sob o nº 02.291.730/0001-14, com sede em Goiânia, capital do Estado de Goiás, na Avenida Ubirajara </w:t>
      </w:r>
      <w:proofErr w:type="spellStart"/>
      <w:r w:rsidRPr="004D0BE7">
        <w:rPr>
          <w:rFonts w:ascii="Arial" w:eastAsiaTheme="minorHAnsi" w:hAnsi="Arial" w:cs="Arial"/>
          <w:color w:val="000000"/>
          <w:sz w:val="22"/>
          <w:szCs w:val="22"/>
          <w:lang w:eastAsia="en-US"/>
        </w:rPr>
        <w:t>Berocan</w:t>
      </w:r>
      <w:proofErr w:type="spellEnd"/>
      <w:r w:rsidRPr="004D0BE7">
        <w:rPr>
          <w:rFonts w:ascii="Arial" w:eastAsiaTheme="minorHAnsi" w:hAnsi="Arial" w:cs="Arial"/>
          <w:color w:val="000000"/>
          <w:sz w:val="22"/>
          <w:szCs w:val="22"/>
          <w:lang w:eastAsia="en-US"/>
        </w:rPr>
        <w:t xml:space="preserve"> Leite, no 640, Setor Jaó, telefone: (62) 3228-2696, CEP – 74.674-015, por intermédio de sua Gerência de Administração, tornam público o chamamento para obtenção de propostas </w:t>
      </w:r>
      <w:r w:rsidRPr="004D0BE7">
        <w:rPr>
          <w:rFonts w:ascii="Arial" w:eastAsiaTheme="minorHAnsi" w:hAnsi="Arial" w:cs="Arial"/>
          <w:b/>
          <w:bCs/>
          <w:color w:val="000000"/>
          <w:sz w:val="22"/>
          <w:szCs w:val="22"/>
          <w:lang w:eastAsia="en-US"/>
        </w:rPr>
        <w:t>Nº 001/2022</w:t>
      </w:r>
      <w:r w:rsidRPr="004D0BE7">
        <w:rPr>
          <w:rFonts w:ascii="Arial" w:eastAsiaTheme="minorHAnsi" w:hAnsi="Arial" w:cs="Arial"/>
          <w:color w:val="000000"/>
          <w:sz w:val="22"/>
          <w:szCs w:val="22"/>
          <w:lang w:eastAsia="en-US"/>
        </w:rPr>
        <w:t xml:space="preserve">, processo eletrônico nº </w:t>
      </w:r>
      <w:r w:rsidRPr="004D0BE7">
        <w:rPr>
          <w:rFonts w:ascii="Arial" w:eastAsiaTheme="minorHAnsi" w:hAnsi="Arial" w:cs="Arial"/>
          <w:b/>
          <w:bCs/>
          <w:color w:val="000000"/>
          <w:sz w:val="22"/>
          <w:szCs w:val="22"/>
          <w:lang w:eastAsia="en-US"/>
        </w:rPr>
        <w:t>20220004700XXXX</w:t>
      </w:r>
      <w:r w:rsidRPr="004D0BE7">
        <w:rPr>
          <w:rFonts w:ascii="Arial" w:eastAsiaTheme="minorHAnsi" w:hAnsi="Arial" w:cs="Arial"/>
          <w:color w:val="000000"/>
          <w:sz w:val="22"/>
          <w:szCs w:val="22"/>
          <w:lang w:eastAsia="en-US"/>
        </w:rPr>
        <w:t xml:space="preserve">, do tipo </w:t>
      </w:r>
      <w:r w:rsidRPr="004D0BE7">
        <w:rPr>
          <w:rFonts w:ascii="Arial" w:eastAsiaTheme="minorHAnsi" w:hAnsi="Arial" w:cs="Arial"/>
          <w:b/>
          <w:bCs/>
          <w:color w:val="000000"/>
          <w:sz w:val="22"/>
          <w:szCs w:val="22"/>
          <w:lang w:eastAsia="en-US"/>
        </w:rPr>
        <w:t>MENOR PREÇO GLOBAL</w:t>
      </w:r>
      <w:r w:rsidRPr="004D0BE7">
        <w:rPr>
          <w:rFonts w:ascii="Arial" w:eastAsiaTheme="minorHAnsi" w:hAnsi="Arial" w:cs="Arial"/>
          <w:color w:val="000000"/>
          <w:sz w:val="22"/>
          <w:szCs w:val="22"/>
          <w:lang w:eastAsia="en-US"/>
        </w:rPr>
        <w:t xml:space="preserve">, sob regime de execução de empreitada por preço global, nos termos do art. 75, II c/c § 3º da Lei Nacional n.º 14.133/2021, o Decreto Estadual nº 9.666/2020, e a Lei Estadual nº 17.928/2012, com suas alterações. </w:t>
      </w:r>
    </w:p>
    <w:p w14:paraId="10F608FB"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p>
    <w:p w14:paraId="49C337C3"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r w:rsidRPr="004D0BE7">
        <w:rPr>
          <w:rFonts w:ascii="Arial" w:eastAsiaTheme="minorHAnsi" w:hAnsi="Arial" w:cs="Arial"/>
          <w:color w:val="000000"/>
          <w:sz w:val="22"/>
          <w:szCs w:val="22"/>
          <w:lang w:eastAsia="en-US"/>
        </w:rPr>
        <w:t xml:space="preserve">Na data, horário e endereço eletrônico abaixo indicado far-se-á a abertura para obtenção de proposta para contratação direta por dispensa de licitação. </w:t>
      </w:r>
    </w:p>
    <w:p w14:paraId="613EFE9E"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7309C0" w:rsidRPr="004D0BE7" w14:paraId="537B2F0B" w14:textId="77777777" w:rsidTr="007309C0">
        <w:trPr>
          <w:trHeight w:val="2235"/>
        </w:trPr>
        <w:tc>
          <w:tcPr>
            <w:tcW w:w="9072" w:type="dxa"/>
          </w:tcPr>
          <w:p w14:paraId="48BAD7E1" w14:textId="77777777" w:rsidR="007309C0" w:rsidRPr="004D0BE7" w:rsidRDefault="007309C0" w:rsidP="007309C0">
            <w:pPr>
              <w:suppressAutoHyphens w:val="0"/>
              <w:autoSpaceDE w:val="0"/>
              <w:autoSpaceDN w:val="0"/>
              <w:adjustRightInd w:val="0"/>
              <w:ind w:left="113"/>
              <w:jc w:val="center"/>
              <w:rPr>
                <w:rFonts w:ascii="Arial" w:eastAsiaTheme="minorHAnsi" w:hAnsi="Arial" w:cs="Arial"/>
                <w:b/>
                <w:bCs/>
                <w:color w:val="000000"/>
                <w:sz w:val="22"/>
                <w:szCs w:val="22"/>
                <w:lang w:eastAsia="en-US"/>
              </w:rPr>
            </w:pPr>
          </w:p>
          <w:p w14:paraId="42F89C78" w14:textId="77777777" w:rsidR="007309C0" w:rsidRPr="004D0BE7" w:rsidRDefault="007309C0" w:rsidP="007309C0">
            <w:pPr>
              <w:suppressAutoHyphens w:val="0"/>
              <w:autoSpaceDE w:val="0"/>
              <w:autoSpaceDN w:val="0"/>
              <w:adjustRightInd w:val="0"/>
              <w:ind w:left="113"/>
              <w:jc w:val="center"/>
              <w:rPr>
                <w:rFonts w:ascii="Arial" w:eastAsiaTheme="minorHAnsi" w:hAnsi="Arial" w:cs="Arial"/>
                <w:b/>
                <w:bCs/>
                <w:color w:val="000000"/>
                <w:sz w:val="22"/>
                <w:szCs w:val="22"/>
                <w:lang w:eastAsia="en-US"/>
              </w:rPr>
            </w:pPr>
            <w:r w:rsidRPr="004D0BE7">
              <w:rPr>
                <w:rFonts w:ascii="Arial" w:eastAsiaTheme="minorHAnsi" w:hAnsi="Arial" w:cs="Arial"/>
                <w:b/>
                <w:bCs/>
                <w:color w:val="000000"/>
                <w:sz w:val="22"/>
                <w:szCs w:val="22"/>
                <w:lang w:eastAsia="en-US"/>
              </w:rPr>
              <w:t>I - Início de acolhimento de propostas:</w:t>
            </w:r>
          </w:p>
          <w:p w14:paraId="5697773E" w14:textId="77777777" w:rsidR="007309C0" w:rsidRPr="004D0BE7" w:rsidRDefault="007309C0" w:rsidP="007309C0">
            <w:pPr>
              <w:suppressAutoHyphens w:val="0"/>
              <w:autoSpaceDE w:val="0"/>
              <w:autoSpaceDN w:val="0"/>
              <w:adjustRightInd w:val="0"/>
              <w:ind w:left="113"/>
              <w:jc w:val="center"/>
              <w:rPr>
                <w:rFonts w:ascii="Arial" w:eastAsiaTheme="minorHAnsi" w:hAnsi="Arial" w:cs="Arial"/>
                <w:color w:val="000000"/>
                <w:sz w:val="22"/>
                <w:szCs w:val="22"/>
                <w:lang w:eastAsia="en-US"/>
              </w:rPr>
            </w:pPr>
          </w:p>
          <w:p w14:paraId="0BC66296" w14:textId="77777777" w:rsidR="007309C0" w:rsidRPr="004D0BE7" w:rsidRDefault="004F05F6" w:rsidP="007309C0">
            <w:pPr>
              <w:suppressAutoHyphens w:val="0"/>
              <w:autoSpaceDE w:val="0"/>
              <w:autoSpaceDN w:val="0"/>
              <w:adjustRightInd w:val="0"/>
              <w:ind w:left="113"/>
              <w:jc w:val="center"/>
              <w:rPr>
                <w:rFonts w:ascii="Arial" w:eastAsiaTheme="minorHAnsi" w:hAnsi="Arial" w:cs="Arial"/>
                <w:b/>
                <w:bCs/>
                <w:color w:val="000000"/>
                <w:sz w:val="22"/>
                <w:szCs w:val="22"/>
                <w:lang w:eastAsia="en-US"/>
              </w:rPr>
            </w:pPr>
            <w:r w:rsidRPr="004D0BE7">
              <w:rPr>
                <w:rFonts w:ascii="Arial" w:eastAsiaTheme="minorHAnsi" w:hAnsi="Arial" w:cs="Arial"/>
                <w:b/>
                <w:bCs/>
                <w:color w:val="000000"/>
                <w:sz w:val="22"/>
                <w:szCs w:val="22"/>
                <w:lang w:eastAsia="en-US"/>
              </w:rPr>
              <w:t>21</w:t>
            </w:r>
            <w:r w:rsidR="007309C0" w:rsidRPr="004D0BE7">
              <w:rPr>
                <w:rFonts w:ascii="Arial" w:eastAsiaTheme="minorHAnsi" w:hAnsi="Arial" w:cs="Arial"/>
                <w:b/>
                <w:bCs/>
                <w:color w:val="000000"/>
                <w:sz w:val="22"/>
                <w:szCs w:val="22"/>
                <w:lang w:eastAsia="en-US"/>
              </w:rPr>
              <w:t xml:space="preserve">/09/2022 às </w:t>
            </w:r>
            <w:r w:rsidRPr="004D0BE7">
              <w:rPr>
                <w:rFonts w:ascii="Arial" w:eastAsiaTheme="minorHAnsi" w:hAnsi="Arial" w:cs="Arial"/>
                <w:b/>
                <w:bCs/>
                <w:color w:val="000000"/>
                <w:sz w:val="22"/>
                <w:szCs w:val="22"/>
                <w:lang w:eastAsia="en-US"/>
              </w:rPr>
              <w:t>08</w:t>
            </w:r>
            <w:r w:rsidR="007309C0" w:rsidRPr="004D0BE7">
              <w:rPr>
                <w:rFonts w:ascii="Arial" w:eastAsiaTheme="minorHAnsi" w:hAnsi="Arial" w:cs="Arial"/>
                <w:b/>
                <w:bCs/>
                <w:color w:val="000000"/>
                <w:sz w:val="22"/>
                <w:szCs w:val="22"/>
                <w:lang w:eastAsia="en-US"/>
              </w:rPr>
              <w:t>h00min – Horário de Brasília;</w:t>
            </w:r>
          </w:p>
          <w:p w14:paraId="54C0DEE5" w14:textId="77777777" w:rsidR="007309C0" w:rsidRPr="004D0BE7" w:rsidRDefault="007309C0" w:rsidP="007309C0">
            <w:pPr>
              <w:suppressAutoHyphens w:val="0"/>
              <w:autoSpaceDE w:val="0"/>
              <w:autoSpaceDN w:val="0"/>
              <w:adjustRightInd w:val="0"/>
              <w:ind w:left="113"/>
              <w:jc w:val="center"/>
              <w:rPr>
                <w:rFonts w:ascii="Arial" w:eastAsiaTheme="minorHAnsi" w:hAnsi="Arial" w:cs="Arial"/>
                <w:color w:val="000000"/>
                <w:sz w:val="22"/>
                <w:szCs w:val="22"/>
                <w:lang w:eastAsia="en-US"/>
              </w:rPr>
            </w:pPr>
          </w:p>
          <w:p w14:paraId="0633DF32" w14:textId="77777777" w:rsidR="007309C0" w:rsidRPr="004D0BE7" w:rsidRDefault="007309C0" w:rsidP="007309C0">
            <w:pPr>
              <w:suppressAutoHyphens w:val="0"/>
              <w:autoSpaceDE w:val="0"/>
              <w:autoSpaceDN w:val="0"/>
              <w:adjustRightInd w:val="0"/>
              <w:ind w:left="113"/>
              <w:jc w:val="center"/>
              <w:rPr>
                <w:rFonts w:ascii="Arial" w:eastAsiaTheme="minorHAnsi" w:hAnsi="Arial" w:cs="Arial"/>
                <w:b/>
                <w:bCs/>
                <w:color w:val="000000"/>
                <w:sz w:val="22"/>
                <w:szCs w:val="22"/>
                <w:lang w:eastAsia="en-US"/>
              </w:rPr>
            </w:pPr>
            <w:r w:rsidRPr="004D0BE7">
              <w:rPr>
                <w:rFonts w:ascii="Arial" w:eastAsiaTheme="minorHAnsi" w:hAnsi="Arial" w:cs="Arial"/>
                <w:b/>
                <w:bCs/>
                <w:color w:val="000000"/>
                <w:sz w:val="22"/>
                <w:szCs w:val="22"/>
                <w:lang w:eastAsia="en-US"/>
              </w:rPr>
              <w:t>II – Limite de acolhimento de propostas:</w:t>
            </w:r>
          </w:p>
          <w:p w14:paraId="0F063924" w14:textId="77777777" w:rsidR="007309C0" w:rsidRPr="004D0BE7" w:rsidRDefault="007309C0" w:rsidP="007309C0">
            <w:pPr>
              <w:suppressAutoHyphens w:val="0"/>
              <w:autoSpaceDE w:val="0"/>
              <w:autoSpaceDN w:val="0"/>
              <w:adjustRightInd w:val="0"/>
              <w:ind w:left="113"/>
              <w:jc w:val="center"/>
              <w:rPr>
                <w:rFonts w:ascii="Arial" w:eastAsiaTheme="minorHAnsi" w:hAnsi="Arial" w:cs="Arial"/>
                <w:color w:val="000000"/>
                <w:sz w:val="22"/>
                <w:szCs w:val="22"/>
                <w:lang w:eastAsia="en-US"/>
              </w:rPr>
            </w:pPr>
          </w:p>
          <w:p w14:paraId="7CCAC17D" w14:textId="77777777" w:rsidR="007309C0" w:rsidRPr="004D0BE7" w:rsidRDefault="007309C0" w:rsidP="007309C0">
            <w:pPr>
              <w:suppressAutoHyphens w:val="0"/>
              <w:autoSpaceDE w:val="0"/>
              <w:autoSpaceDN w:val="0"/>
              <w:adjustRightInd w:val="0"/>
              <w:ind w:left="113"/>
              <w:jc w:val="center"/>
              <w:rPr>
                <w:rFonts w:ascii="Arial" w:eastAsiaTheme="minorHAnsi" w:hAnsi="Arial" w:cs="Arial"/>
                <w:b/>
                <w:bCs/>
                <w:color w:val="000000"/>
                <w:sz w:val="22"/>
                <w:szCs w:val="22"/>
                <w:lang w:eastAsia="en-US"/>
              </w:rPr>
            </w:pPr>
            <w:r w:rsidRPr="004D0BE7">
              <w:rPr>
                <w:rFonts w:ascii="Arial" w:eastAsiaTheme="minorHAnsi" w:hAnsi="Arial" w:cs="Arial"/>
                <w:b/>
                <w:bCs/>
                <w:color w:val="000000"/>
                <w:sz w:val="22"/>
                <w:szCs w:val="22"/>
                <w:lang w:eastAsia="en-US"/>
              </w:rPr>
              <w:t>2</w:t>
            </w:r>
            <w:r w:rsidR="004F05F6" w:rsidRPr="004D0BE7">
              <w:rPr>
                <w:rFonts w:ascii="Arial" w:eastAsiaTheme="minorHAnsi" w:hAnsi="Arial" w:cs="Arial"/>
                <w:b/>
                <w:bCs/>
                <w:color w:val="000000"/>
                <w:sz w:val="22"/>
                <w:szCs w:val="22"/>
                <w:lang w:eastAsia="en-US"/>
              </w:rPr>
              <w:t>3</w:t>
            </w:r>
            <w:r w:rsidRPr="004D0BE7">
              <w:rPr>
                <w:rFonts w:ascii="Arial" w:eastAsiaTheme="minorHAnsi" w:hAnsi="Arial" w:cs="Arial"/>
                <w:b/>
                <w:bCs/>
                <w:color w:val="000000"/>
                <w:sz w:val="22"/>
                <w:szCs w:val="22"/>
                <w:lang w:eastAsia="en-US"/>
              </w:rPr>
              <w:t xml:space="preserve">/09/2022 às </w:t>
            </w:r>
            <w:r w:rsidR="004F05F6" w:rsidRPr="004D0BE7">
              <w:rPr>
                <w:rFonts w:ascii="Arial" w:eastAsiaTheme="minorHAnsi" w:hAnsi="Arial" w:cs="Arial"/>
                <w:b/>
                <w:bCs/>
                <w:color w:val="000000"/>
                <w:sz w:val="22"/>
                <w:szCs w:val="22"/>
                <w:lang w:eastAsia="en-US"/>
              </w:rPr>
              <w:t>18</w:t>
            </w:r>
            <w:r w:rsidRPr="004D0BE7">
              <w:rPr>
                <w:rFonts w:ascii="Arial" w:eastAsiaTheme="minorHAnsi" w:hAnsi="Arial" w:cs="Arial"/>
                <w:b/>
                <w:bCs/>
                <w:color w:val="000000"/>
                <w:sz w:val="22"/>
                <w:szCs w:val="22"/>
                <w:lang w:eastAsia="en-US"/>
              </w:rPr>
              <w:t>h</w:t>
            </w:r>
            <w:r w:rsidR="004F05F6" w:rsidRPr="004D0BE7">
              <w:rPr>
                <w:rFonts w:ascii="Arial" w:eastAsiaTheme="minorHAnsi" w:hAnsi="Arial" w:cs="Arial"/>
                <w:b/>
                <w:bCs/>
                <w:color w:val="000000"/>
                <w:sz w:val="22"/>
                <w:szCs w:val="22"/>
                <w:lang w:eastAsia="en-US"/>
              </w:rPr>
              <w:t>00</w:t>
            </w:r>
            <w:r w:rsidRPr="004D0BE7">
              <w:rPr>
                <w:rFonts w:ascii="Arial" w:eastAsiaTheme="minorHAnsi" w:hAnsi="Arial" w:cs="Arial"/>
                <w:b/>
                <w:bCs/>
                <w:color w:val="000000"/>
                <w:sz w:val="22"/>
                <w:szCs w:val="22"/>
                <w:lang w:eastAsia="en-US"/>
              </w:rPr>
              <w:t>min – Horário de Brasília;</w:t>
            </w:r>
          </w:p>
          <w:p w14:paraId="096DC715" w14:textId="77777777" w:rsidR="007309C0" w:rsidRPr="004D0BE7" w:rsidRDefault="007309C0" w:rsidP="007309C0">
            <w:pPr>
              <w:autoSpaceDE w:val="0"/>
              <w:autoSpaceDN w:val="0"/>
              <w:adjustRightInd w:val="0"/>
              <w:ind w:left="113"/>
              <w:jc w:val="both"/>
              <w:rPr>
                <w:rFonts w:ascii="Arial" w:eastAsiaTheme="minorHAnsi" w:hAnsi="Arial" w:cs="Arial"/>
                <w:b/>
                <w:bCs/>
                <w:color w:val="000000"/>
                <w:sz w:val="22"/>
                <w:szCs w:val="22"/>
                <w:lang w:eastAsia="en-US"/>
              </w:rPr>
            </w:pPr>
          </w:p>
        </w:tc>
      </w:tr>
    </w:tbl>
    <w:p w14:paraId="37C89E9A"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p>
    <w:p w14:paraId="2679391D" w14:textId="77777777" w:rsidR="000E1A64" w:rsidRPr="004D0BE7" w:rsidRDefault="000E1A64" w:rsidP="000E1A64">
      <w:pPr>
        <w:suppressAutoHyphens w:val="0"/>
        <w:autoSpaceDE w:val="0"/>
        <w:autoSpaceDN w:val="0"/>
        <w:adjustRightInd w:val="0"/>
        <w:jc w:val="both"/>
        <w:rPr>
          <w:rFonts w:ascii="Arial" w:eastAsiaTheme="minorHAnsi" w:hAnsi="Arial" w:cs="Arial"/>
          <w:b/>
          <w:bCs/>
          <w:color w:val="000000"/>
          <w:sz w:val="22"/>
          <w:szCs w:val="22"/>
          <w:lang w:eastAsia="en-US"/>
        </w:rPr>
      </w:pPr>
      <w:r w:rsidRPr="004D0BE7">
        <w:rPr>
          <w:rFonts w:ascii="Arial" w:eastAsiaTheme="minorHAnsi" w:hAnsi="Arial" w:cs="Arial"/>
          <w:b/>
          <w:bCs/>
          <w:color w:val="000000"/>
          <w:sz w:val="22"/>
          <w:szCs w:val="22"/>
          <w:lang w:eastAsia="en-US"/>
        </w:rPr>
        <w:t xml:space="preserve">1. DO OBJETO </w:t>
      </w:r>
    </w:p>
    <w:p w14:paraId="1390C5BC"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p>
    <w:p w14:paraId="33FE799D" w14:textId="77777777" w:rsidR="007309C0" w:rsidRPr="004D0BE7" w:rsidRDefault="007309C0" w:rsidP="000D7EBA">
      <w:pPr>
        <w:autoSpaceDE w:val="0"/>
        <w:autoSpaceDN w:val="0"/>
        <w:adjustRightInd w:val="0"/>
        <w:jc w:val="both"/>
        <w:rPr>
          <w:rFonts w:ascii="Arial" w:hAnsi="Arial" w:cs="Arial"/>
          <w:b/>
          <w:sz w:val="22"/>
          <w:szCs w:val="22"/>
        </w:rPr>
      </w:pPr>
      <w:r w:rsidRPr="004D0BE7">
        <w:rPr>
          <w:rFonts w:ascii="Arial" w:hAnsi="Arial" w:cs="Arial"/>
          <w:b/>
          <w:sz w:val="22"/>
          <w:szCs w:val="22"/>
        </w:rPr>
        <w:t xml:space="preserve">1.1. </w:t>
      </w:r>
      <w:r w:rsidRPr="004D0BE7">
        <w:rPr>
          <w:rFonts w:ascii="Arial" w:hAnsi="Arial" w:cs="Arial"/>
          <w:b/>
          <w:sz w:val="22"/>
          <w:szCs w:val="22"/>
        </w:rPr>
        <w:tab/>
      </w:r>
      <w:r w:rsidRPr="004D0BE7">
        <w:rPr>
          <w:rFonts w:ascii="Arial" w:hAnsi="Arial" w:cs="Arial"/>
          <w:sz w:val="22"/>
          <w:szCs w:val="22"/>
        </w:rPr>
        <w:t>Contratação de empresa especializada no fornecimento de gás liquefeito de petróleo (GLP), por meio de recarga de mini tanques de 190 kg, em regime de comodato, para atendimento das necessidades desta Corte de Contas.</w:t>
      </w:r>
    </w:p>
    <w:p w14:paraId="448C5E57" w14:textId="77777777" w:rsidR="007309C0" w:rsidRPr="004D0BE7" w:rsidRDefault="007309C0" w:rsidP="000D7EBA">
      <w:pPr>
        <w:tabs>
          <w:tab w:val="left" w:pos="1020"/>
        </w:tabs>
        <w:jc w:val="both"/>
        <w:rPr>
          <w:rFonts w:ascii="Arial" w:hAnsi="Arial" w:cs="Arial"/>
          <w:b/>
          <w:sz w:val="22"/>
          <w:szCs w:val="22"/>
        </w:rPr>
      </w:pPr>
    </w:p>
    <w:p w14:paraId="580C156F" w14:textId="77777777" w:rsidR="007309C0" w:rsidRPr="004D0BE7" w:rsidRDefault="007309C0" w:rsidP="007309C0">
      <w:pPr>
        <w:autoSpaceDE w:val="0"/>
        <w:autoSpaceDN w:val="0"/>
        <w:adjustRightInd w:val="0"/>
        <w:jc w:val="both"/>
        <w:rPr>
          <w:rFonts w:ascii="Arial" w:hAnsi="Arial" w:cs="Arial"/>
          <w:sz w:val="22"/>
          <w:szCs w:val="22"/>
        </w:rPr>
      </w:pPr>
      <w:r w:rsidRPr="004D0BE7">
        <w:rPr>
          <w:rFonts w:ascii="Arial" w:hAnsi="Arial" w:cs="Arial"/>
          <w:b/>
          <w:sz w:val="22"/>
          <w:szCs w:val="22"/>
        </w:rPr>
        <w:t>1.2.</w:t>
      </w:r>
      <w:r w:rsidRPr="004D0BE7">
        <w:rPr>
          <w:rFonts w:ascii="Arial" w:hAnsi="Arial" w:cs="Arial"/>
          <w:sz w:val="22"/>
          <w:szCs w:val="22"/>
        </w:rPr>
        <w:t xml:space="preserve"> O fornecimento do objeto será feito sob demanda, por meio da emissão de </w:t>
      </w:r>
      <w:r w:rsidRPr="004D0BE7">
        <w:rPr>
          <w:rFonts w:ascii="Arial" w:hAnsi="Arial" w:cs="Arial"/>
          <w:bCs/>
          <w:sz w:val="22"/>
          <w:szCs w:val="22"/>
        </w:rPr>
        <w:t xml:space="preserve">Ordem de Fornecimento, </w:t>
      </w:r>
      <w:r w:rsidRPr="004D0BE7">
        <w:rPr>
          <w:rFonts w:ascii="Arial" w:hAnsi="Arial" w:cs="Arial"/>
          <w:sz w:val="22"/>
          <w:szCs w:val="22"/>
        </w:rPr>
        <w:t>autorização de compra ou outro instrumento similar</w:t>
      </w:r>
      <w:r w:rsidRPr="004D0BE7">
        <w:rPr>
          <w:rFonts w:ascii="Arial" w:hAnsi="Arial" w:cs="Arial"/>
          <w:bCs/>
          <w:sz w:val="22"/>
          <w:szCs w:val="22"/>
        </w:rPr>
        <w:t>, uma vez que o objeto</w:t>
      </w:r>
      <w:r w:rsidRPr="004D0BE7">
        <w:rPr>
          <w:rFonts w:ascii="Arial" w:hAnsi="Arial" w:cs="Arial"/>
          <w:sz w:val="22"/>
          <w:szCs w:val="22"/>
        </w:rPr>
        <w:t xml:space="preserve"> deverá ser entregue de forma parcelada, conforme a capacidade e a demanda, visando suprir o estoque dos </w:t>
      </w:r>
      <w:proofErr w:type="spellStart"/>
      <w:r w:rsidRPr="004D0BE7">
        <w:rPr>
          <w:rFonts w:ascii="Arial" w:hAnsi="Arial" w:cs="Arial"/>
          <w:sz w:val="22"/>
          <w:szCs w:val="22"/>
        </w:rPr>
        <w:t>minitanques</w:t>
      </w:r>
      <w:proofErr w:type="spellEnd"/>
      <w:r w:rsidRPr="004D0BE7">
        <w:rPr>
          <w:rFonts w:ascii="Arial" w:hAnsi="Arial" w:cs="Arial"/>
          <w:sz w:val="22"/>
          <w:szCs w:val="22"/>
        </w:rPr>
        <w:t xml:space="preserve"> instalados pela CONTRATADA na sede administrativa da CONTRATANTE.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769"/>
        <w:gridCol w:w="1769"/>
        <w:gridCol w:w="1769"/>
        <w:gridCol w:w="1769"/>
        <w:gridCol w:w="1771"/>
      </w:tblGrid>
      <w:tr w:rsidR="000E1A64" w:rsidRPr="004D0BE7" w14:paraId="0D4FF5D1" w14:textId="77777777">
        <w:trPr>
          <w:trHeight w:val="103"/>
        </w:trPr>
        <w:tc>
          <w:tcPr>
            <w:tcW w:w="8847" w:type="dxa"/>
            <w:gridSpan w:val="5"/>
          </w:tcPr>
          <w:p w14:paraId="629F1764" w14:textId="77777777" w:rsidR="000E1A64" w:rsidRPr="004D0BE7" w:rsidRDefault="000E1A64" w:rsidP="0005788C">
            <w:pPr>
              <w:suppressAutoHyphens w:val="0"/>
              <w:autoSpaceDE w:val="0"/>
              <w:autoSpaceDN w:val="0"/>
              <w:adjustRightInd w:val="0"/>
              <w:jc w:val="both"/>
              <w:rPr>
                <w:rFonts w:ascii="Arial" w:eastAsiaTheme="minorHAnsi" w:hAnsi="Arial" w:cs="Arial"/>
                <w:color w:val="000000"/>
                <w:sz w:val="22"/>
                <w:szCs w:val="22"/>
                <w:lang w:eastAsia="en-US"/>
              </w:rPr>
            </w:pPr>
          </w:p>
          <w:p w14:paraId="0C514FE4" w14:textId="77777777" w:rsidR="000E1A64" w:rsidRPr="004D0BE7" w:rsidRDefault="000E1A64" w:rsidP="0005788C">
            <w:pPr>
              <w:pStyle w:val="Default"/>
              <w:jc w:val="both"/>
              <w:rPr>
                <w:b/>
                <w:bCs/>
                <w:sz w:val="22"/>
                <w:szCs w:val="22"/>
              </w:rPr>
            </w:pPr>
            <w:r w:rsidRPr="004D0BE7">
              <w:rPr>
                <w:b/>
                <w:bCs/>
                <w:sz w:val="22"/>
                <w:szCs w:val="22"/>
              </w:rPr>
              <w:t xml:space="preserve">2. DA SOLICITAÇÃO DE INFORMAÇÕES </w:t>
            </w:r>
          </w:p>
          <w:p w14:paraId="26729B45" w14:textId="77777777" w:rsidR="0005788C" w:rsidRPr="004D0BE7" w:rsidRDefault="0005788C" w:rsidP="0005788C">
            <w:pPr>
              <w:pStyle w:val="Default"/>
              <w:jc w:val="both"/>
              <w:rPr>
                <w:sz w:val="22"/>
                <w:szCs w:val="22"/>
              </w:rPr>
            </w:pPr>
          </w:p>
          <w:p w14:paraId="15BB7DCF" w14:textId="77777777" w:rsidR="000E1A64" w:rsidRPr="004D0BE7" w:rsidRDefault="000E1A64" w:rsidP="0005788C">
            <w:pPr>
              <w:pStyle w:val="Default"/>
              <w:jc w:val="both"/>
              <w:rPr>
                <w:i/>
                <w:iCs/>
                <w:sz w:val="22"/>
                <w:szCs w:val="22"/>
              </w:rPr>
            </w:pPr>
            <w:r w:rsidRPr="004D0BE7">
              <w:rPr>
                <w:sz w:val="22"/>
                <w:szCs w:val="22"/>
              </w:rPr>
              <w:t>2.1</w:t>
            </w:r>
            <w:r w:rsidRPr="004D0BE7">
              <w:rPr>
                <w:b/>
                <w:bCs/>
                <w:sz w:val="22"/>
                <w:szCs w:val="22"/>
              </w:rPr>
              <w:t xml:space="preserve">. </w:t>
            </w:r>
            <w:r w:rsidRPr="004D0BE7">
              <w:rPr>
                <w:sz w:val="22"/>
                <w:szCs w:val="22"/>
              </w:rPr>
              <w:t xml:space="preserve">Os pedidos de informações referentes ao procedimento deverão ser enviados impreterivelmente, </w:t>
            </w:r>
            <w:r w:rsidRPr="004D0BE7">
              <w:rPr>
                <w:b/>
                <w:bCs/>
                <w:sz w:val="22"/>
                <w:szCs w:val="22"/>
              </w:rPr>
              <w:t>até o prazo final de envio das propostas</w:t>
            </w:r>
            <w:r w:rsidRPr="004D0BE7">
              <w:rPr>
                <w:sz w:val="22"/>
                <w:szCs w:val="22"/>
              </w:rPr>
              <w:t xml:space="preserve">, exclusivamente por meio eletrônico via internet, no e-mail </w:t>
            </w:r>
            <w:hyperlink r:id="rId9" w:history="1">
              <w:r w:rsidR="0005788C" w:rsidRPr="004D0BE7">
                <w:rPr>
                  <w:rStyle w:val="Hyperlink"/>
                  <w:sz w:val="22"/>
                  <w:szCs w:val="22"/>
                </w:rPr>
                <w:t>cpl@tce.go.gov.br</w:t>
              </w:r>
            </w:hyperlink>
            <w:r w:rsidRPr="004D0BE7">
              <w:rPr>
                <w:i/>
                <w:iCs/>
                <w:sz w:val="22"/>
                <w:szCs w:val="22"/>
              </w:rPr>
              <w:t xml:space="preserve">. </w:t>
            </w:r>
          </w:p>
          <w:p w14:paraId="54D63C93" w14:textId="77777777" w:rsidR="0005788C" w:rsidRPr="004D0BE7" w:rsidRDefault="0005788C" w:rsidP="0005788C">
            <w:pPr>
              <w:pStyle w:val="Default"/>
              <w:jc w:val="both"/>
              <w:rPr>
                <w:sz w:val="22"/>
                <w:szCs w:val="22"/>
              </w:rPr>
            </w:pPr>
          </w:p>
          <w:p w14:paraId="39DEAD18" w14:textId="77777777" w:rsidR="000E1A64" w:rsidRPr="004D0BE7" w:rsidRDefault="000E1A64" w:rsidP="0005788C">
            <w:pPr>
              <w:pStyle w:val="Default"/>
              <w:jc w:val="both"/>
              <w:rPr>
                <w:b/>
                <w:bCs/>
                <w:sz w:val="22"/>
                <w:szCs w:val="22"/>
              </w:rPr>
            </w:pPr>
            <w:r w:rsidRPr="004D0BE7">
              <w:rPr>
                <w:b/>
                <w:bCs/>
                <w:sz w:val="22"/>
                <w:szCs w:val="22"/>
              </w:rPr>
              <w:t xml:space="preserve">3. DAS CONDIÇÕES PARA PARTICIPAÇÃO </w:t>
            </w:r>
          </w:p>
          <w:p w14:paraId="2EA33575" w14:textId="77777777" w:rsidR="000E1A64" w:rsidRPr="004D0BE7" w:rsidRDefault="000E1A64" w:rsidP="0005788C">
            <w:pPr>
              <w:pStyle w:val="Default"/>
              <w:jc w:val="both"/>
              <w:rPr>
                <w:sz w:val="22"/>
                <w:szCs w:val="22"/>
              </w:rPr>
            </w:pPr>
          </w:p>
          <w:p w14:paraId="464684C6" w14:textId="77777777" w:rsidR="000E1A64" w:rsidRPr="004D0BE7" w:rsidRDefault="000E1A64" w:rsidP="0005788C">
            <w:pPr>
              <w:pStyle w:val="Default"/>
              <w:jc w:val="both"/>
              <w:rPr>
                <w:sz w:val="22"/>
                <w:szCs w:val="22"/>
              </w:rPr>
            </w:pPr>
            <w:r w:rsidRPr="004D0BE7">
              <w:rPr>
                <w:sz w:val="22"/>
                <w:szCs w:val="22"/>
              </w:rPr>
              <w:t xml:space="preserve">3.1. Poderão enviar propostas as empresas que: </w:t>
            </w:r>
          </w:p>
          <w:p w14:paraId="1A606D68" w14:textId="77777777" w:rsidR="000E1A64" w:rsidRPr="004D0BE7" w:rsidRDefault="000E1A64" w:rsidP="0005788C">
            <w:pPr>
              <w:pStyle w:val="Default"/>
              <w:jc w:val="both"/>
              <w:rPr>
                <w:sz w:val="22"/>
                <w:szCs w:val="22"/>
              </w:rPr>
            </w:pPr>
          </w:p>
          <w:p w14:paraId="00520195" w14:textId="77777777" w:rsidR="000E1A64" w:rsidRPr="004D0BE7" w:rsidRDefault="000E1A64" w:rsidP="0005788C">
            <w:pPr>
              <w:pStyle w:val="Default"/>
              <w:jc w:val="both"/>
              <w:rPr>
                <w:sz w:val="22"/>
                <w:szCs w:val="22"/>
              </w:rPr>
            </w:pPr>
            <w:r w:rsidRPr="004D0BE7">
              <w:rPr>
                <w:sz w:val="22"/>
                <w:szCs w:val="22"/>
              </w:rPr>
              <w:t xml:space="preserve">3.1.1. Atendam às condições deste instrumento e seus Anexos, inclusive quanto à documentação exigida para habilitação constante do item 7 deste instrumento. </w:t>
            </w:r>
          </w:p>
          <w:p w14:paraId="65135997" w14:textId="77777777" w:rsidR="0005788C" w:rsidRPr="004D0BE7" w:rsidRDefault="0005788C" w:rsidP="0005788C">
            <w:pPr>
              <w:pStyle w:val="Default"/>
              <w:jc w:val="both"/>
              <w:rPr>
                <w:sz w:val="22"/>
                <w:szCs w:val="22"/>
              </w:rPr>
            </w:pPr>
          </w:p>
          <w:p w14:paraId="3260D2FE" w14:textId="77777777" w:rsidR="000E1A64" w:rsidRPr="004D0BE7" w:rsidRDefault="000E1A64" w:rsidP="0005788C">
            <w:pPr>
              <w:pStyle w:val="Default"/>
              <w:jc w:val="both"/>
              <w:rPr>
                <w:sz w:val="22"/>
                <w:szCs w:val="22"/>
              </w:rPr>
            </w:pPr>
            <w:r w:rsidRPr="004D0BE7">
              <w:rPr>
                <w:sz w:val="22"/>
                <w:szCs w:val="22"/>
              </w:rPr>
              <w:t xml:space="preserve">3.1.2. Não tenham sido declaradas inidôneas por qualquer Órgão da Administração Pública direta ou indireta, Federal, Estadual, Municipal ou do Distrito Federal, bem como as que estejam punidas com suspensão do direito de contratar ou licitar com a Administração Pública e com o Tribunal de Contas do Estado de Goiás. </w:t>
            </w:r>
          </w:p>
          <w:p w14:paraId="478B3A08" w14:textId="77777777" w:rsidR="0005788C" w:rsidRPr="004D0BE7" w:rsidRDefault="0005788C" w:rsidP="0005788C">
            <w:pPr>
              <w:pStyle w:val="Default"/>
              <w:jc w:val="both"/>
              <w:rPr>
                <w:sz w:val="22"/>
                <w:szCs w:val="22"/>
              </w:rPr>
            </w:pPr>
          </w:p>
          <w:p w14:paraId="433E23FE" w14:textId="77777777" w:rsidR="000E1A64" w:rsidRPr="004D0BE7" w:rsidRDefault="000E1A64" w:rsidP="0005788C">
            <w:pPr>
              <w:pStyle w:val="Default"/>
              <w:jc w:val="both"/>
              <w:rPr>
                <w:sz w:val="22"/>
                <w:szCs w:val="22"/>
              </w:rPr>
            </w:pPr>
            <w:r w:rsidRPr="004D0BE7">
              <w:rPr>
                <w:sz w:val="22"/>
                <w:szCs w:val="22"/>
              </w:rPr>
              <w:t xml:space="preserve">3.2. Não poderá concorrer direta ou indiretamente nesta Licitação, servidor de qualquer Órgão ou Entidade vinculada ao Órgão promotor da Licitação, bem assim a empresa da qual tal servidor seja sócio, dirigente ou responsável técnico. </w:t>
            </w:r>
          </w:p>
          <w:p w14:paraId="41F78E02" w14:textId="77777777" w:rsidR="0005788C" w:rsidRPr="004D0BE7" w:rsidRDefault="0005788C" w:rsidP="0005788C">
            <w:pPr>
              <w:pStyle w:val="Default"/>
              <w:jc w:val="both"/>
              <w:rPr>
                <w:sz w:val="22"/>
                <w:szCs w:val="22"/>
              </w:rPr>
            </w:pPr>
          </w:p>
          <w:p w14:paraId="510FA82F" w14:textId="77777777" w:rsidR="000E1A64" w:rsidRPr="004D0BE7" w:rsidRDefault="000E1A64" w:rsidP="0005788C">
            <w:pPr>
              <w:pStyle w:val="Default"/>
              <w:jc w:val="both"/>
              <w:rPr>
                <w:sz w:val="22"/>
                <w:szCs w:val="22"/>
              </w:rPr>
            </w:pPr>
            <w:r w:rsidRPr="004D0BE7">
              <w:rPr>
                <w:sz w:val="22"/>
                <w:szCs w:val="22"/>
              </w:rPr>
              <w:t xml:space="preserve">3.3. O proponente arcará integralmente com todos os custos de preparação e apresentação de sua proposta de preços, independente do resultado do procedimento licitatório. </w:t>
            </w:r>
          </w:p>
          <w:p w14:paraId="60B3FB86" w14:textId="77777777" w:rsidR="0005788C" w:rsidRPr="004D0BE7" w:rsidRDefault="0005788C" w:rsidP="0005788C">
            <w:pPr>
              <w:pStyle w:val="Default"/>
              <w:jc w:val="both"/>
              <w:rPr>
                <w:sz w:val="22"/>
                <w:szCs w:val="22"/>
              </w:rPr>
            </w:pPr>
          </w:p>
          <w:p w14:paraId="73C52575" w14:textId="77777777" w:rsidR="000E1A64" w:rsidRPr="004D0BE7" w:rsidRDefault="000E1A64" w:rsidP="0005788C">
            <w:pPr>
              <w:pStyle w:val="Default"/>
              <w:jc w:val="both"/>
              <w:rPr>
                <w:b/>
                <w:bCs/>
                <w:sz w:val="22"/>
                <w:szCs w:val="22"/>
              </w:rPr>
            </w:pPr>
            <w:r w:rsidRPr="004D0BE7">
              <w:rPr>
                <w:b/>
                <w:bCs/>
                <w:sz w:val="22"/>
                <w:szCs w:val="22"/>
              </w:rPr>
              <w:t xml:space="preserve">4. DA VISITA TÉCNICA </w:t>
            </w:r>
          </w:p>
          <w:p w14:paraId="6D3AFB47" w14:textId="77777777" w:rsidR="0005788C" w:rsidRPr="004D0BE7" w:rsidRDefault="0005788C" w:rsidP="0005788C">
            <w:pPr>
              <w:pStyle w:val="Default"/>
              <w:jc w:val="both"/>
              <w:rPr>
                <w:sz w:val="22"/>
                <w:szCs w:val="22"/>
              </w:rPr>
            </w:pPr>
          </w:p>
          <w:p w14:paraId="0AC6C3B7" w14:textId="77777777" w:rsidR="000E1A64" w:rsidRPr="004D0BE7" w:rsidRDefault="000E1A64" w:rsidP="0005788C">
            <w:pPr>
              <w:pStyle w:val="Default"/>
              <w:jc w:val="both"/>
              <w:rPr>
                <w:sz w:val="22"/>
                <w:szCs w:val="22"/>
              </w:rPr>
            </w:pPr>
            <w:r w:rsidRPr="004D0BE7">
              <w:rPr>
                <w:sz w:val="22"/>
                <w:szCs w:val="22"/>
              </w:rPr>
              <w:t xml:space="preserve">4.1. É facultada aos licitantes a vistoria nas dependências da CONTRATANTE, para proporcionar conhecimento necessário à elaboração da proposta comercial. </w:t>
            </w:r>
          </w:p>
          <w:p w14:paraId="064EECC5" w14:textId="77777777" w:rsidR="0005788C" w:rsidRPr="004D0BE7" w:rsidRDefault="0005788C" w:rsidP="0005788C">
            <w:pPr>
              <w:pStyle w:val="Default"/>
              <w:jc w:val="both"/>
              <w:rPr>
                <w:sz w:val="22"/>
                <w:szCs w:val="22"/>
              </w:rPr>
            </w:pPr>
          </w:p>
          <w:p w14:paraId="1CDDF844" w14:textId="77777777" w:rsidR="000E1A64" w:rsidRPr="004D0BE7" w:rsidRDefault="000E1A64" w:rsidP="0005788C">
            <w:pPr>
              <w:pStyle w:val="Default"/>
              <w:jc w:val="both"/>
              <w:rPr>
                <w:sz w:val="22"/>
                <w:szCs w:val="22"/>
              </w:rPr>
            </w:pPr>
            <w:r w:rsidRPr="004D0BE7">
              <w:rPr>
                <w:sz w:val="22"/>
                <w:szCs w:val="22"/>
              </w:rPr>
              <w:t>4.</w:t>
            </w:r>
            <w:r w:rsidR="004F05F6" w:rsidRPr="004D0BE7">
              <w:rPr>
                <w:sz w:val="22"/>
                <w:szCs w:val="22"/>
              </w:rPr>
              <w:t>2</w:t>
            </w:r>
            <w:r w:rsidRPr="004D0BE7">
              <w:rPr>
                <w:sz w:val="22"/>
                <w:szCs w:val="22"/>
              </w:rPr>
              <w:t xml:space="preserve">. As visitas destinam-se à vistoria, avaliação e ciência das empresas interessadas acerca das </w:t>
            </w:r>
            <w:r w:rsidR="004F05F6" w:rsidRPr="004D0BE7">
              <w:rPr>
                <w:sz w:val="22"/>
                <w:szCs w:val="22"/>
              </w:rPr>
              <w:t>instalações</w:t>
            </w:r>
            <w:r w:rsidR="005A0395">
              <w:rPr>
                <w:sz w:val="22"/>
                <w:szCs w:val="22"/>
              </w:rPr>
              <w:t>.</w:t>
            </w:r>
            <w:r w:rsidRPr="004D0BE7">
              <w:rPr>
                <w:sz w:val="22"/>
                <w:szCs w:val="22"/>
              </w:rPr>
              <w:t xml:space="preserve"> </w:t>
            </w:r>
          </w:p>
          <w:p w14:paraId="0A8A131C" w14:textId="77777777" w:rsidR="0005788C" w:rsidRPr="004D0BE7" w:rsidRDefault="0005788C" w:rsidP="0005788C">
            <w:pPr>
              <w:pStyle w:val="Default"/>
              <w:jc w:val="both"/>
              <w:rPr>
                <w:sz w:val="22"/>
                <w:szCs w:val="22"/>
              </w:rPr>
            </w:pPr>
          </w:p>
          <w:p w14:paraId="6E0BDACE" w14:textId="77777777" w:rsidR="000E1A64" w:rsidRPr="004D0BE7" w:rsidRDefault="000E1A64" w:rsidP="0005788C">
            <w:pPr>
              <w:pStyle w:val="Default"/>
              <w:jc w:val="both"/>
              <w:rPr>
                <w:sz w:val="22"/>
                <w:szCs w:val="22"/>
              </w:rPr>
            </w:pPr>
            <w:r w:rsidRPr="004D0BE7">
              <w:rPr>
                <w:sz w:val="22"/>
                <w:szCs w:val="22"/>
              </w:rPr>
              <w:t>4.</w:t>
            </w:r>
            <w:r w:rsidR="004F05F6" w:rsidRPr="004D0BE7">
              <w:rPr>
                <w:sz w:val="22"/>
                <w:szCs w:val="22"/>
              </w:rPr>
              <w:t>3</w:t>
            </w:r>
            <w:r w:rsidRPr="004D0BE7">
              <w:rPr>
                <w:sz w:val="22"/>
                <w:szCs w:val="22"/>
              </w:rPr>
              <w:t xml:space="preserve">. O agendamento das vistorias deverá ser previamente efetuado por intermédio do e-mail: </w:t>
            </w:r>
            <w:hyperlink r:id="rId10" w:history="1">
              <w:r w:rsidR="0005788C" w:rsidRPr="004D0BE7">
                <w:rPr>
                  <w:rStyle w:val="Hyperlink"/>
                  <w:sz w:val="22"/>
                  <w:szCs w:val="22"/>
                </w:rPr>
                <w:t>geradmin@tce.go.gov.br</w:t>
              </w:r>
            </w:hyperlink>
            <w:r w:rsidRPr="004D0BE7">
              <w:rPr>
                <w:sz w:val="22"/>
                <w:szCs w:val="22"/>
              </w:rPr>
              <w:t xml:space="preserve">”. </w:t>
            </w:r>
          </w:p>
          <w:p w14:paraId="57D61588" w14:textId="77777777" w:rsidR="0005788C" w:rsidRPr="004D0BE7" w:rsidRDefault="0005788C" w:rsidP="0005788C">
            <w:pPr>
              <w:pStyle w:val="Default"/>
              <w:jc w:val="both"/>
              <w:rPr>
                <w:sz w:val="22"/>
                <w:szCs w:val="22"/>
              </w:rPr>
            </w:pPr>
          </w:p>
          <w:p w14:paraId="4B04F69F" w14:textId="77777777" w:rsidR="000E1A64" w:rsidRPr="004D0BE7" w:rsidRDefault="000E1A64" w:rsidP="0005788C">
            <w:pPr>
              <w:suppressAutoHyphens w:val="0"/>
              <w:autoSpaceDE w:val="0"/>
              <w:autoSpaceDN w:val="0"/>
              <w:adjustRightInd w:val="0"/>
              <w:jc w:val="both"/>
              <w:rPr>
                <w:rFonts w:ascii="Arial" w:hAnsi="Arial" w:cs="Arial"/>
                <w:sz w:val="22"/>
                <w:szCs w:val="22"/>
              </w:rPr>
            </w:pPr>
            <w:r w:rsidRPr="004D0BE7">
              <w:rPr>
                <w:rFonts w:ascii="Arial" w:hAnsi="Arial" w:cs="Arial"/>
                <w:sz w:val="22"/>
                <w:szCs w:val="22"/>
              </w:rPr>
              <w:t>4.</w:t>
            </w:r>
            <w:r w:rsidR="004F05F6" w:rsidRPr="004D0BE7">
              <w:rPr>
                <w:rFonts w:ascii="Arial" w:hAnsi="Arial" w:cs="Arial"/>
                <w:sz w:val="22"/>
                <w:szCs w:val="22"/>
              </w:rPr>
              <w:t>3</w:t>
            </w:r>
            <w:r w:rsidRPr="004D0BE7">
              <w:rPr>
                <w:rFonts w:ascii="Arial" w:hAnsi="Arial" w:cs="Arial"/>
                <w:sz w:val="22"/>
                <w:szCs w:val="22"/>
              </w:rPr>
              <w:t>. As visitas deverão ser feitas por profissional qualificado da empresa interessada, o qual deverá estar munido de documento de identificação e de instrumento que o habilite à representação legal da empresa.</w:t>
            </w:r>
          </w:p>
          <w:p w14:paraId="1876010A" w14:textId="77777777" w:rsidR="000E1A64" w:rsidRPr="004D0BE7" w:rsidRDefault="000E1A64" w:rsidP="0005788C">
            <w:pPr>
              <w:suppressAutoHyphens w:val="0"/>
              <w:autoSpaceDE w:val="0"/>
              <w:autoSpaceDN w:val="0"/>
              <w:adjustRightInd w:val="0"/>
              <w:jc w:val="both"/>
              <w:rPr>
                <w:rFonts w:ascii="Arial" w:eastAsiaTheme="minorHAnsi" w:hAnsi="Arial" w:cs="Arial"/>
                <w:color w:val="000000"/>
                <w:sz w:val="22"/>
                <w:szCs w:val="22"/>
                <w:lang w:eastAsia="en-US"/>
              </w:rPr>
            </w:pPr>
          </w:p>
          <w:p w14:paraId="021296DB" w14:textId="77777777" w:rsidR="000E1A64" w:rsidRPr="004D0BE7" w:rsidRDefault="000E1A64" w:rsidP="0005788C">
            <w:pPr>
              <w:pStyle w:val="Default"/>
              <w:jc w:val="both"/>
              <w:rPr>
                <w:sz w:val="22"/>
                <w:szCs w:val="22"/>
              </w:rPr>
            </w:pPr>
            <w:r w:rsidRPr="004D0BE7">
              <w:rPr>
                <w:sz w:val="22"/>
                <w:szCs w:val="22"/>
              </w:rPr>
              <w:t>4.</w:t>
            </w:r>
            <w:r w:rsidR="004F05F6" w:rsidRPr="004D0BE7">
              <w:rPr>
                <w:sz w:val="22"/>
                <w:szCs w:val="22"/>
              </w:rPr>
              <w:t>4</w:t>
            </w:r>
            <w:r w:rsidRPr="004D0BE7">
              <w:rPr>
                <w:sz w:val="22"/>
                <w:szCs w:val="22"/>
              </w:rPr>
              <w:t xml:space="preserve">. No dia e hora a ser agendado, o servidor designado pelo TCE-GO acompanhará a visita das empresas interessadas, com o objetivo de esclarecer as </w:t>
            </w:r>
            <w:proofErr w:type="spellStart"/>
            <w:r w:rsidRPr="004D0BE7">
              <w:rPr>
                <w:sz w:val="22"/>
                <w:szCs w:val="22"/>
              </w:rPr>
              <w:t>possíveis</w:t>
            </w:r>
            <w:proofErr w:type="spellEnd"/>
            <w:r w:rsidRPr="004D0BE7">
              <w:rPr>
                <w:sz w:val="22"/>
                <w:szCs w:val="22"/>
              </w:rPr>
              <w:t xml:space="preserve"> </w:t>
            </w:r>
            <w:proofErr w:type="spellStart"/>
            <w:r w:rsidRPr="004D0BE7">
              <w:rPr>
                <w:sz w:val="22"/>
                <w:szCs w:val="22"/>
              </w:rPr>
              <w:t>dúvidas</w:t>
            </w:r>
            <w:proofErr w:type="spellEnd"/>
            <w:r w:rsidRPr="004D0BE7">
              <w:rPr>
                <w:sz w:val="22"/>
                <w:szCs w:val="22"/>
              </w:rPr>
              <w:t xml:space="preserve"> dos serviços que compõem o objeto da licitação. </w:t>
            </w:r>
          </w:p>
          <w:p w14:paraId="1E320835" w14:textId="77777777" w:rsidR="0005788C" w:rsidRPr="004D0BE7" w:rsidRDefault="0005788C" w:rsidP="0005788C">
            <w:pPr>
              <w:pStyle w:val="Default"/>
              <w:jc w:val="both"/>
              <w:rPr>
                <w:sz w:val="22"/>
                <w:szCs w:val="22"/>
              </w:rPr>
            </w:pPr>
          </w:p>
          <w:p w14:paraId="00719906" w14:textId="77777777" w:rsidR="000E1A64" w:rsidRPr="004D0BE7" w:rsidRDefault="000E1A64" w:rsidP="0005788C">
            <w:pPr>
              <w:pStyle w:val="Default"/>
              <w:jc w:val="both"/>
              <w:rPr>
                <w:sz w:val="22"/>
                <w:szCs w:val="22"/>
              </w:rPr>
            </w:pPr>
            <w:r w:rsidRPr="004D0BE7">
              <w:rPr>
                <w:sz w:val="22"/>
                <w:szCs w:val="22"/>
              </w:rPr>
              <w:t>4.</w:t>
            </w:r>
            <w:r w:rsidR="004F05F6" w:rsidRPr="004D0BE7">
              <w:rPr>
                <w:sz w:val="22"/>
                <w:szCs w:val="22"/>
              </w:rPr>
              <w:t>4</w:t>
            </w:r>
            <w:r w:rsidRPr="004D0BE7">
              <w:rPr>
                <w:sz w:val="22"/>
                <w:szCs w:val="22"/>
              </w:rPr>
              <w:t>. A vistoria deverá ser pré-agendada durante os dias de acolhimento das proposta</w:t>
            </w:r>
            <w:r w:rsidR="004D0BE7" w:rsidRPr="004D0BE7">
              <w:rPr>
                <w:sz w:val="22"/>
                <w:szCs w:val="22"/>
              </w:rPr>
              <w:t>s</w:t>
            </w:r>
            <w:r w:rsidR="0005788C" w:rsidRPr="004D0BE7">
              <w:rPr>
                <w:sz w:val="22"/>
                <w:szCs w:val="22"/>
              </w:rPr>
              <w:t>.</w:t>
            </w:r>
            <w:r w:rsidRPr="004D0BE7">
              <w:rPr>
                <w:sz w:val="22"/>
                <w:szCs w:val="22"/>
              </w:rPr>
              <w:t xml:space="preserve"> </w:t>
            </w:r>
          </w:p>
          <w:p w14:paraId="21083567" w14:textId="77777777" w:rsidR="0005788C" w:rsidRPr="004D0BE7" w:rsidRDefault="0005788C" w:rsidP="0005788C">
            <w:pPr>
              <w:pStyle w:val="Default"/>
              <w:jc w:val="both"/>
              <w:rPr>
                <w:sz w:val="22"/>
                <w:szCs w:val="22"/>
              </w:rPr>
            </w:pPr>
          </w:p>
          <w:p w14:paraId="52F56910" w14:textId="77777777" w:rsidR="000E1A64" w:rsidRPr="004D0BE7" w:rsidRDefault="000E1A64" w:rsidP="0005788C">
            <w:pPr>
              <w:pStyle w:val="Default"/>
              <w:jc w:val="both"/>
              <w:rPr>
                <w:b/>
                <w:bCs/>
                <w:sz w:val="22"/>
                <w:szCs w:val="22"/>
              </w:rPr>
            </w:pPr>
            <w:r w:rsidRPr="004D0BE7">
              <w:rPr>
                <w:b/>
                <w:bCs/>
                <w:sz w:val="22"/>
                <w:szCs w:val="22"/>
              </w:rPr>
              <w:t xml:space="preserve">5. DA APRESENTAÇÃO DAS PROPOSTAS DE PREÇOS E DOS DOCUMENTOS DE HABILITAÇÃO </w:t>
            </w:r>
          </w:p>
          <w:p w14:paraId="2BCC7C71" w14:textId="77777777" w:rsidR="0005788C" w:rsidRPr="004D0BE7" w:rsidRDefault="0005788C" w:rsidP="0005788C">
            <w:pPr>
              <w:pStyle w:val="Default"/>
              <w:jc w:val="both"/>
              <w:rPr>
                <w:sz w:val="22"/>
                <w:szCs w:val="22"/>
              </w:rPr>
            </w:pPr>
          </w:p>
          <w:p w14:paraId="5ECED351" w14:textId="77777777" w:rsidR="000E1A64" w:rsidRPr="004D0BE7" w:rsidRDefault="000E1A64" w:rsidP="0005788C">
            <w:pPr>
              <w:pStyle w:val="Default"/>
              <w:jc w:val="both"/>
              <w:rPr>
                <w:sz w:val="22"/>
                <w:szCs w:val="22"/>
              </w:rPr>
            </w:pPr>
            <w:r w:rsidRPr="004D0BE7">
              <w:rPr>
                <w:sz w:val="22"/>
                <w:szCs w:val="22"/>
              </w:rPr>
              <w:t xml:space="preserve">5.1. A participação se dará com o envio por parte do proponente da Proposta de Preços </w:t>
            </w:r>
            <w:r w:rsidRPr="004D0BE7">
              <w:rPr>
                <w:b/>
                <w:bCs/>
                <w:sz w:val="22"/>
                <w:szCs w:val="22"/>
              </w:rPr>
              <w:t>contendo o valor total da proposta</w:t>
            </w:r>
            <w:r w:rsidRPr="004D0BE7">
              <w:rPr>
                <w:sz w:val="22"/>
                <w:szCs w:val="22"/>
              </w:rPr>
              <w:t xml:space="preserve">, a partir da data referida no e-mail: </w:t>
            </w:r>
            <w:r w:rsidRPr="004D0BE7">
              <w:rPr>
                <w:sz w:val="22"/>
                <w:szCs w:val="22"/>
              </w:rPr>
              <w:lastRenderedPageBreak/>
              <w:t xml:space="preserve">cpl@tce.go.gov.br, </w:t>
            </w:r>
            <w:r w:rsidR="004F05F6" w:rsidRPr="004D0BE7">
              <w:rPr>
                <w:b/>
                <w:bCs/>
                <w:sz w:val="22"/>
                <w:szCs w:val="22"/>
              </w:rPr>
              <w:t>21</w:t>
            </w:r>
            <w:r w:rsidRPr="004D0BE7">
              <w:rPr>
                <w:b/>
                <w:bCs/>
                <w:sz w:val="22"/>
                <w:szCs w:val="22"/>
              </w:rPr>
              <w:t>/0</w:t>
            </w:r>
            <w:r w:rsidR="007309C0" w:rsidRPr="004D0BE7">
              <w:rPr>
                <w:b/>
                <w:bCs/>
                <w:sz w:val="22"/>
                <w:szCs w:val="22"/>
              </w:rPr>
              <w:t>9</w:t>
            </w:r>
            <w:r w:rsidRPr="004D0BE7">
              <w:rPr>
                <w:b/>
                <w:bCs/>
                <w:sz w:val="22"/>
                <w:szCs w:val="22"/>
              </w:rPr>
              <w:t xml:space="preserve">/2022 às </w:t>
            </w:r>
            <w:r w:rsidR="007309C0" w:rsidRPr="004D0BE7">
              <w:rPr>
                <w:b/>
                <w:bCs/>
                <w:sz w:val="22"/>
                <w:szCs w:val="22"/>
              </w:rPr>
              <w:t>00</w:t>
            </w:r>
            <w:r w:rsidRPr="004D0BE7">
              <w:rPr>
                <w:b/>
                <w:bCs/>
                <w:sz w:val="22"/>
                <w:szCs w:val="22"/>
              </w:rPr>
              <w:t>:00h</w:t>
            </w:r>
            <w:r w:rsidRPr="004D0BE7">
              <w:rPr>
                <w:sz w:val="22"/>
                <w:szCs w:val="22"/>
              </w:rPr>
              <w:t xml:space="preserve">, até o horário limite de acolhimento de proposta, ou seja, até às </w:t>
            </w:r>
            <w:r w:rsidR="004F05F6" w:rsidRPr="004D0BE7">
              <w:rPr>
                <w:b/>
                <w:bCs/>
                <w:sz w:val="22"/>
                <w:szCs w:val="22"/>
              </w:rPr>
              <w:t>18</w:t>
            </w:r>
            <w:r w:rsidRPr="004D0BE7">
              <w:rPr>
                <w:b/>
                <w:bCs/>
                <w:sz w:val="22"/>
                <w:szCs w:val="22"/>
              </w:rPr>
              <w:t>:</w:t>
            </w:r>
            <w:r w:rsidR="004F05F6" w:rsidRPr="004D0BE7">
              <w:rPr>
                <w:b/>
                <w:bCs/>
                <w:sz w:val="22"/>
                <w:szCs w:val="22"/>
              </w:rPr>
              <w:t>00</w:t>
            </w:r>
            <w:r w:rsidRPr="004D0BE7">
              <w:rPr>
                <w:b/>
                <w:bCs/>
                <w:sz w:val="22"/>
                <w:szCs w:val="22"/>
              </w:rPr>
              <w:t xml:space="preserve">h </w:t>
            </w:r>
            <w:r w:rsidRPr="004D0BE7">
              <w:rPr>
                <w:sz w:val="22"/>
                <w:szCs w:val="22"/>
              </w:rPr>
              <w:t xml:space="preserve">do dia </w:t>
            </w:r>
            <w:r w:rsidR="007309C0" w:rsidRPr="004D0BE7">
              <w:rPr>
                <w:b/>
                <w:bCs/>
                <w:sz w:val="22"/>
                <w:szCs w:val="22"/>
              </w:rPr>
              <w:t>2</w:t>
            </w:r>
            <w:r w:rsidR="004F05F6" w:rsidRPr="004D0BE7">
              <w:rPr>
                <w:b/>
                <w:bCs/>
                <w:sz w:val="22"/>
                <w:szCs w:val="22"/>
              </w:rPr>
              <w:t>3</w:t>
            </w:r>
            <w:r w:rsidRPr="004D0BE7">
              <w:rPr>
                <w:b/>
                <w:bCs/>
                <w:sz w:val="22"/>
                <w:szCs w:val="22"/>
              </w:rPr>
              <w:t>/0</w:t>
            </w:r>
            <w:r w:rsidR="007309C0" w:rsidRPr="004D0BE7">
              <w:rPr>
                <w:b/>
                <w:bCs/>
                <w:sz w:val="22"/>
                <w:szCs w:val="22"/>
              </w:rPr>
              <w:t>9</w:t>
            </w:r>
            <w:r w:rsidRPr="004D0BE7">
              <w:rPr>
                <w:b/>
                <w:bCs/>
                <w:sz w:val="22"/>
                <w:szCs w:val="22"/>
              </w:rPr>
              <w:t>/2022</w:t>
            </w:r>
            <w:r w:rsidRPr="004D0BE7">
              <w:rPr>
                <w:sz w:val="22"/>
                <w:szCs w:val="22"/>
              </w:rPr>
              <w:t xml:space="preserve">, horário de Brasília. </w:t>
            </w:r>
          </w:p>
          <w:p w14:paraId="3F8DA337" w14:textId="77777777" w:rsidR="007309C0" w:rsidRPr="004D0BE7" w:rsidRDefault="007309C0" w:rsidP="0005788C">
            <w:pPr>
              <w:pStyle w:val="Default"/>
              <w:jc w:val="both"/>
              <w:rPr>
                <w:sz w:val="22"/>
                <w:szCs w:val="22"/>
              </w:rPr>
            </w:pPr>
          </w:p>
          <w:p w14:paraId="37BB5830" w14:textId="77777777" w:rsidR="000E1A64" w:rsidRPr="004D0BE7" w:rsidRDefault="000E1A64" w:rsidP="0005788C">
            <w:pPr>
              <w:pStyle w:val="Default"/>
              <w:jc w:val="both"/>
              <w:rPr>
                <w:sz w:val="22"/>
                <w:szCs w:val="22"/>
              </w:rPr>
            </w:pPr>
            <w:r w:rsidRPr="004D0BE7">
              <w:rPr>
                <w:sz w:val="22"/>
                <w:szCs w:val="22"/>
              </w:rPr>
              <w:t xml:space="preserve">5.2. As Propostas de Preços deverão atender as especificações e quantidades contidas no Anexo I - Termo de Referência. </w:t>
            </w:r>
          </w:p>
          <w:p w14:paraId="2932EFCC" w14:textId="77777777" w:rsidR="0005788C" w:rsidRPr="004D0BE7" w:rsidRDefault="0005788C" w:rsidP="0005788C">
            <w:pPr>
              <w:pStyle w:val="Default"/>
              <w:jc w:val="both"/>
              <w:rPr>
                <w:sz w:val="22"/>
                <w:szCs w:val="22"/>
              </w:rPr>
            </w:pPr>
          </w:p>
          <w:p w14:paraId="22262E17" w14:textId="77777777" w:rsidR="000E1A64" w:rsidRPr="004D0BE7" w:rsidRDefault="000E1A64" w:rsidP="0005788C">
            <w:pPr>
              <w:pStyle w:val="Default"/>
              <w:jc w:val="both"/>
              <w:rPr>
                <w:sz w:val="22"/>
                <w:szCs w:val="22"/>
              </w:rPr>
            </w:pPr>
            <w:r w:rsidRPr="004D0BE7">
              <w:rPr>
                <w:sz w:val="22"/>
                <w:szCs w:val="22"/>
              </w:rPr>
              <w:t xml:space="preserve">5.3. Os participantes deverão cotar seus preços com todos os tributos cabíveis inclusos, bem como todos os demais custos diretos e indiretos necessários ao atendimento das exigências deste Edital e seus anexos. </w:t>
            </w:r>
          </w:p>
          <w:p w14:paraId="2DC2FF0D" w14:textId="77777777" w:rsidR="0005788C" w:rsidRPr="004D0BE7" w:rsidRDefault="0005788C" w:rsidP="0005788C">
            <w:pPr>
              <w:pStyle w:val="Default"/>
              <w:jc w:val="both"/>
              <w:rPr>
                <w:sz w:val="22"/>
                <w:szCs w:val="22"/>
              </w:rPr>
            </w:pPr>
          </w:p>
          <w:p w14:paraId="2CBF4F45" w14:textId="77777777" w:rsidR="000E1A64" w:rsidRPr="004D0BE7" w:rsidRDefault="000E1A64" w:rsidP="0005788C">
            <w:pPr>
              <w:pStyle w:val="Default"/>
              <w:jc w:val="both"/>
              <w:rPr>
                <w:sz w:val="22"/>
                <w:szCs w:val="22"/>
              </w:rPr>
            </w:pPr>
            <w:r w:rsidRPr="004D0BE7">
              <w:rPr>
                <w:sz w:val="22"/>
                <w:szCs w:val="22"/>
              </w:rPr>
              <w:t xml:space="preserve">5.4. Quaisquer tributos, custos e despesas diretas ou </w:t>
            </w:r>
            <w:proofErr w:type="gramStart"/>
            <w:r w:rsidRPr="004D0BE7">
              <w:rPr>
                <w:sz w:val="22"/>
                <w:szCs w:val="22"/>
              </w:rPr>
              <w:t>indiretas omitidos</w:t>
            </w:r>
            <w:proofErr w:type="gramEnd"/>
            <w:r w:rsidRPr="004D0BE7">
              <w:rPr>
                <w:sz w:val="22"/>
                <w:szCs w:val="22"/>
              </w:rPr>
              <w:t xml:space="preserve"> na proposta ou incorretamente cotados serão considerados como inclusos nos preços, não sendo aceitos pleitos de acréscimos a esse ou a qualquer outro título. </w:t>
            </w:r>
          </w:p>
          <w:p w14:paraId="4250D0B9" w14:textId="77777777" w:rsidR="0005788C" w:rsidRPr="004D0BE7" w:rsidRDefault="0005788C" w:rsidP="0005788C">
            <w:pPr>
              <w:pStyle w:val="Default"/>
              <w:jc w:val="both"/>
              <w:rPr>
                <w:sz w:val="22"/>
                <w:szCs w:val="22"/>
              </w:rPr>
            </w:pPr>
          </w:p>
          <w:p w14:paraId="31642E10" w14:textId="77777777" w:rsidR="000E1A64" w:rsidRPr="004D0BE7" w:rsidRDefault="000E1A64" w:rsidP="0005788C">
            <w:pPr>
              <w:pStyle w:val="Default"/>
              <w:jc w:val="both"/>
              <w:rPr>
                <w:b/>
                <w:bCs/>
                <w:sz w:val="22"/>
                <w:szCs w:val="22"/>
              </w:rPr>
            </w:pPr>
            <w:r w:rsidRPr="004D0BE7">
              <w:rPr>
                <w:sz w:val="22"/>
                <w:szCs w:val="22"/>
              </w:rPr>
              <w:t xml:space="preserve">5.5. Na proposta de preços anexada deverão constar, pelo menos, </w:t>
            </w:r>
            <w:proofErr w:type="gramStart"/>
            <w:r w:rsidRPr="004D0BE7">
              <w:rPr>
                <w:sz w:val="22"/>
                <w:szCs w:val="22"/>
              </w:rPr>
              <w:t>as seguintes documentos</w:t>
            </w:r>
            <w:proofErr w:type="gramEnd"/>
            <w:r w:rsidRPr="004D0BE7">
              <w:rPr>
                <w:b/>
                <w:bCs/>
                <w:sz w:val="22"/>
                <w:szCs w:val="22"/>
              </w:rPr>
              <w:t xml:space="preserve">: </w:t>
            </w:r>
          </w:p>
          <w:p w14:paraId="6B47E205" w14:textId="77777777" w:rsidR="0005788C" w:rsidRPr="004D0BE7" w:rsidRDefault="0005788C" w:rsidP="0005788C">
            <w:pPr>
              <w:pStyle w:val="Default"/>
              <w:jc w:val="both"/>
              <w:rPr>
                <w:sz w:val="22"/>
                <w:szCs w:val="22"/>
              </w:rPr>
            </w:pPr>
          </w:p>
          <w:p w14:paraId="3FB6BB39" w14:textId="77777777" w:rsidR="000E1A64" w:rsidRPr="004D0BE7" w:rsidRDefault="000E1A64" w:rsidP="00A6538F">
            <w:pPr>
              <w:pStyle w:val="Default"/>
              <w:numPr>
                <w:ilvl w:val="0"/>
                <w:numId w:val="9"/>
              </w:numPr>
              <w:jc w:val="both"/>
              <w:rPr>
                <w:sz w:val="22"/>
                <w:szCs w:val="22"/>
              </w:rPr>
            </w:pPr>
            <w:r w:rsidRPr="004D0BE7">
              <w:rPr>
                <w:sz w:val="22"/>
                <w:szCs w:val="22"/>
              </w:rPr>
              <w:t xml:space="preserve">a) razão social e CNPJ da empresa, endereço completo, telefone, e endereço eletrônico (e-mail), este último se houver, para contato, bem como nome do proponente ou de seu representante legal, CPF, RG e cargo na empresa, Banco, agência, número da conta corrente e praça de pagamento; </w:t>
            </w:r>
          </w:p>
          <w:p w14:paraId="603958A4" w14:textId="77777777" w:rsidR="000E1A64" w:rsidRPr="004D0BE7" w:rsidRDefault="000E1A64" w:rsidP="0005788C">
            <w:pPr>
              <w:pStyle w:val="Default"/>
              <w:jc w:val="both"/>
              <w:rPr>
                <w:sz w:val="22"/>
                <w:szCs w:val="22"/>
              </w:rPr>
            </w:pPr>
          </w:p>
          <w:p w14:paraId="130A6ABD" w14:textId="77777777" w:rsidR="000E1A64" w:rsidRPr="004D0BE7" w:rsidRDefault="000E1A64" w:rsidP="00A6538F">
            <w:pPr>
              <w:pStyle w:val="Default"/>
              <w:numPr>
                <w:ilvl w:val="0"/>
                <w:numId w:val="10"/>
              </w:numPr>
              <w:jc w:val="both"/>
              <w:rPr>
                <w:sz w:val="22"/>
                <w:szCs w:val="22"/>
              </w:rPr>
            </w:pPr>
            <w:r w:rsidRPr="004D0BE7">
              <w:rPr>
                <w:sz w:val="22"/>
                <w:szCs w:val="22"/>
              </w:rPr>
              <w:t xml:space="preserve">b) prazo de validade, não inferior a 60 (sessenta) dias corridos, contados da data do envio da proposta atualizada em conformidade com o último lance ofertado no Sistema Eletrônico; </w:t>
            </w:r>
          </w:p>
          <w:p w14:paraId="11ADA25D" w14:textId="77777777" w:rsidR="000E1A64" w:rsidRPr="004D0BE7" w:rsidRDefault="000E1A64" w:rsidP="0005788C">
            <w:pPr>
              <w:pStyle w:val="Default"/>
              <w:jc w:val="both"/>
              <w:rPr>
                <w:sz w:val="22"/>
                <w:szCs w:val="22"/>
              </w:rPr>
            </w:pPr>
          </w:p>
          <w:p w14:paraId="4D3A8B1F" w14:textId="77777777" w:rsidR="000E1A64" w:rsidRPr="004D0BE7" w:rsidRDefault="000E1A64" w:rsidP="00A6538F">
            <w:pPr>
              <w:pStyle w:val="Default"/>
              <w:numPr>
                <w:ilvl w:val="0"/>
                <w:numId w:val="11"/>
              </w:numPr>
              <w:jc w:val="both"/>
              <w:rPr>
                <w:sz w:val="22"/>
                <w:szCs w:val="22"/>
              </w:rPr>
            </w:pPr>
            <w:r w:rsidRPr="004D0BE7">
              <w:rPr>
                <w:sz w:val="22"/>
                <w:szCs w:val="22"/>
              </w:rPr>
              <w:t xml:space="preserve">c) planilha com o valor do dos produtos a serem fornecidos para o do TCE-GO, sendo </w:t>
            </w:r>
            <w:r w:rsidRPr="004D0BE7">
              <w:rPr>
                <w:b/>
                <w:bCs/>
                <w:sz w:val="22"/>
                <w:szCs w:val="22"/>
              </w:rPr>
              <w:t>vedada a apresentação de apenas propostas com valor global sem a apresentação da composição dos itens citados</w:t>
            </w:r>
            <w:r w:rsidRPr="004D0BE7">
              <w:rPr>
                <w:sz w:val="22"/>
                <w:szCs w:val="22"/>
              </w:rPr>
              <w:t xml:space="preserve">; </w:t>
            </w:r>
          </w:p>
          <w:p w14:paraId="59F80D16" w14:textId="77777777" w:rsidR="000E1A64" w:rsidRPr="004D0BE7" w:rsidRDefault="000E1A64" w:rsidP="0005788C">
            <w:pPr>
              <w:pStyle w:val="Default"/>
              <w:jc w:val="both"/>
              <w:rPr>
                <w:sz w:val="22"/>
                <w:szCs w:val="22"/>
              </w:rPr>
            </w:pPr>
          </w:p>
          <w:p w14:paraId="1C1AE341" w14:textId="77777777" w:rsidR="000E1A64" w:rsidRPr="004D0BE7" w:rsidRDefault="000E1A64" w:rsidP="00A6538F">
            <w:pPr>
              <w:pStyle w:val="Default"/>
              <w:numPr>
                <w:ilvl w:val="0"/>
                <w:numId w:val="12"/>
              </w:numPr>
              <w:jc w:val="both"/>
              <w:rPr>
                <w:sz w:val="22"/>
                <w:szCs w:val="22"/>
              </w:rPr>
            </w:pPr>
            <w:r w:rsidRPr="004D0BE7">
              <w:rPr>
                <w:sz w:val="22"/>
                <w:szCs w:val="22"/>
              </w:rPr>
              <w:t xml:space="preserve">d) data e assinatura do responsável. </w:t>
            </w:r>
          </w:p>
          <w:p w14:paraId="4E8CFB6C" w14:textId="77777777" w:rsidR="000E1A64" w:rsidRPr="004D0BE7" w:rsidRDefault="000E1A64" w:rsidP="0005788C">
            <w:pPr>
              <w:pStyle w:val="Default"/>
              <w:jc w:val="both"/>
              <w:rPr>
                <w:sz w:val="22"/>
                <w:szCs w:val="22"/>
              </w:rPr>
            </w:pPr>
          </w:p>
          <w:p w14:paraId="11962AAA" w14:textId="77777777" w:rsidR="000E1A64" w:rsidRPr="004D0BE7" w:rsidRDefault="000E1A64" w:rsidP="0005788C">
            <w:pPr>
              <w:pStyle w:val="Default"/>
              <w:jc w:val="both"/>
              <w:rPr>
                <w:sz w:val="22"/>
                <w:szCs w:val="22"/>
              </w:rPr>
            </w:pPr>
            <w:r w:rsidRPr="004D0BE7">
              <w:rPr>
                <w:sz w:val="22"/>
                <w:szCs w:val="22"/>
              </w:rPr>
              <w:t>5.6. A proposta de preços enviada implicará em plena aceitação, por parte da licitante, das condições estabelecidas neste instrumento e Termo de Referência.</w:t>
            </w:r>
          </w:p>
          <w:p w14:paraId="48EF79B9" w14:textId="77777777" w:rsidR="000E1A64" w:rsidRPr="004D0BE7" w:rsidRDefault="000E1A64" w:rsidP="0005788C">
            <w:pPr>
              <w:pStyle w:val="Default"/>
              <w:jc w:val="both"/>
              <w:rPr>
                <w:sz w:val="22"/>
                <w:szCs w:val="22"/>
              </w:rPr>
            </w:pPr>
            <w:r w:rsidRPr="004D0BE7">
              <w:rPr>
                <w:sz w:val="22"/>
                <w:szCs w:val="22"/>
              </w:rPr>
              <w:t xml:space="preserve"> </w:t>
            </w:r>
          </w:p>
          <w:p w14:paraId="261D905D" w14:textId="77777777" w:rsidR="000E1A64" w:rsidRPr="004D0BE7" w:rsidRDefault="000E1A64" w:rsidP="0005788C">
            <w:pPr>
              <w:pStyle w:val="Default"/>
              <w:jc w:val="both"/>
              <w:rPr>
                <w:sz w:val="22"/>
                <w:szCs w:val="22"/>
              </w:rPr>
            </w:pPr>
            <w:r w:rsidRPr="004D0BE7">
              <w:rPr>
                <w:sz w:val="22"/>
                <w:szCs w:val="22"/>
              </w:rPr>
              <w:t xml:space="preserve">5.7. O proponente arcará integralmente com todos os custos de preparação e apresentação de sua Proposta de Preços, sendo que o TCE-GO não será, em nenhum caso, responsável por esses custos, independentemente da condução ou do resultado do procedimento licitatório. </w:t>
            </w:r>
          </w:p>
          <w:p w14:paraId="573817AD" w14:textId="77777777" w:rsidR="000E1A64" w:rsidRPr="004D0BE7" w:rsidRDefault="000E1A64" w:rsidP="0005788C">
            <w:pPr>
              <w:pStyle w:val="Default"/>
              <w:jc w:val="both"/>
              <w:rPr>
                <w:sz w:val="22"/>
                <w:szCs w:val="22"/>
              </w:rPr>
            </w:pPr>
          </w:p>
          <w:p w14:paraId="1DF12429" w14:textId="77777777" w:rsidR="000E1A64" w:rsidRPr="004D0BE7" w:rsidRDefault="000E1A64" w:rsidP="0005788C">
            <w:pPr>
              <w:suppressAutoHyphens w:val="0"/>
              <w:autoSpaceDE w:val="0"/>
              <w:autoSpaceDN w:val="0"/>
              <w:adjustRightInd w:val="0"/>
              <w:jc w:val="both"/>
              <w:rPr>
                <w:rFonts w:ascii="Arial" w:hAnsi="Arial" w:cs="Arial"/>
                <w:b/>
                <w:bCs/>
                <w:sz w:val="22"/>
                <w:szCs w:val="22"/>
              </w:rPr>
            </w:pPr>
            <w:r w:rsidRPr="004D0BE7">
              <w:rPr>
                <w:rFonts w:ascii="Arial" w:hAnsi="Arial" w:cs="Arial"/>
                <w:sz w:val="22"/>
                <w:szCs w:val="22"/>
              </w:rPr>
              <w:t xml:space="preserve">5.8. As Propostas de Preços, os lances serão ofertados pelo </w:t>
            </w:r>
            <w:r w:rsidRPr="004D0BE7">
              <w:rPr>
                <w:rFonts w:ascii="Arial" w:hAnsi="Arial" w:cs="Arial"/>
                <w:b/>
                <w:bCs/>
                <w:sz w:val="22"/>
                <w:szCs w:val="22"/>
              </w:rPr>
              <w:t>MENOR PREÇO GLOBAL.</w:t>
            </w:r>
          </w:p>
          <w:p w14:paraId="47050A57" w14:textId="77777777" w:rsidR="000E1A64" w:rsidRPr="004D0BE7" w:rsidRDefault="000E1A64" w:rsidP="0005788C">
            <w:pPr>
              <w:suppressAutoHyphens w:val="0"/>
              <w:autoSpaceDE w:val="0"/>
              <w:autoSpaceDN w:val="0"/>
              <w:adjustRightInd w:val="0"/>
              <w:jc w:val="both"/>
              <w:rPr>
                <w:rFonts w:ascii="Arial" w:eastAsiaTheme="minorHAnsi" w:hAnsi="Arial" w:cs="Arial"/>
                <w:color w:val="000000"/>
                <w:sz w:val="22"/>
                <w:szCs w:val="22"/>
                <w:lang w:eastAsia="en-US"/>
              </w:rPr>
            </w:pPr>
          </w:p>
          <w:p w14:paraId="276A9674" w14:textId="77777777" w:rsidR="000E1A64" w:rsidRPr="004D0BE7" w:rsidRDefault="000E1A64" w:rsidP="0005788C">
            <w:pPr>
              <w:pStyle w:val="Default"/>
              <w:jc w:val="both"/>
              <w:rPr>
                <w:sz w:val="22"/>
                <w:szCs w:val="22"/>
              </w:rPr>
            </w:pPr>
            <w:r w:rsidRPr="004D0BE7">
              <w:rPr>
                <w:b/>
                <w:bCs/>
                <w:sz w:val="22"/>
                <w:szCs w:val="22"/>
              </w:rPr>
              <w:t xml:space="preserve">6. DA ACEITABILIDADE E DO JULGAMENTO DAS PROPOSTAS DE PREÇOS </w:t>
            </w:r>
          </w:p>
          <w:p w14:paraId="3F1ABABB" w14:textId="77777777" w:rsidR="000E1A64" w:rsidRPr="004D0BE7" w:rsidRDefault="000E1A64" w:rsidP="0005788C">
            <w:pPr>
              <w:pStyle w:val="Default"/>
              <w:jc w:val="both"/>
              <w:rPr>
                <w:sz w:val="22"/>
                <w:szCs w:val="22"/>
              </w:rPr>
            </w:pPr>
          </w:p>
          <w:p w14:paraId="7F7A628F" w14:textId="77777777" w:rsidR="000E1A64" w:rsidRPr="004D0BE7" w:rsidRDefault="000E1A64" w:rsidP="0005788C">
            <w:pPr>
              <w:pStyle w:val="Default"/>
              <w:jc w:val="both"/>
              <w:rPr>
                <w:sz w:val="22"/>
                <w:szCs w:val="22"/>
              </w:rPr>
            </w:pPr>
            <w:r w:rsidRPr="004D0BE7">
              <w:rPr>
                <w:sz w:val="22"/>
                <w:szCs w:val="22"/>
              </w:rPr>
              <w:t xml:space="preserve">6.1. Encerrada a etapa de acolhimento de propostas se examinará a proposta classificada em primeiro lugar quanto à compatibilidade com as condições e especificações estabelecidas no Termo de Referência, inclusive quanto ao valor estimado para a contratação, para efeito de aceitabilidade. </w:t>
            </w:r>
          </w:p>
          <w:p w14:paraId="152404DC" w14:textId="77777777" w:rsidR="000E1A64" w:rsidRPr="004D0BE7" w:rsidRDefault="000E1A64" w:rsidP="0005788C">
            <w:pPr>
              <w:pStyle w:val="Default"/>
              <w:jc w:val="both"/>
              <w:rPr>
                <w:sz w:val="22"/>
                <w:szCs w:val="22"/>
              </w:rPr>
            </w:pPr>
          </w:p>
          <w:p w14:paraId="21DB179B" w14:textId="77777777" w:rsidR="000E1A64" w:rsidRPr="004D0BE7" w:rsidRDefault="000E1A64" w:rsidP="0005788C">
            <w:pPr>
              <w:pStyle w:val="Default"/>
              <w:jc w:val="both"/>
              <w:rPr>
                <w:sz w:val="22"/>
                <w:szCs w:val="22"/>
              </w:rPr>
            </w:pPr>
            <w:r w:rsidRPr="004D0BE7">
              <w:rPr>
                <w:sz w:val="22"/>
                <w:szCs w:val="22"/>
              </w:rPr>
              <w:t xml:space="preserve">6.2. O julgamento das Propostas de Preços dar-se-á pelo critério de </w:t>
            </w:r>
            <w:r w:rsidRPr="004D0BE7">
              <w:rPr>
                <w:b/>
                <w:bCs/>
                <w:sz w:val="22"/>
                <w:szCs w:val="22"/>
              </w:rPr>
              <w:t>MENOR PREÇO GLOBAL</w:t>
            </w:r>
            <w:r w:rsidRPr="004D0BE7">
              <w:rPr>
                <w:sz w:val="22"/>
                <w:szCs w:val="22"/>
              </w:rPr>
              <w:t xml:space="preserve">, observadas as condições definidas no Termo de Referência. </w:t>
            </w:r>
          </w:p>
          <w:p w14:paraId="6D256B2D" w14:textId="77777777" w:rsidR="000E1A64" w:rsidRPr="004D0BE7" w:rsidRDefault="000E1A64" w:rsidP="0005788C">
            <w:pPr>
              <w:pStyle w:val="Default"/>
              <w:jc w:val="both"/>
              <w:rPr>
                <w:sz w:val="22"/>
                <w:szCs w:val="22"/>
              </w:rPr>
            </w:pPr>
          </w:p>
          <w:p w14:paraId="4F8D7D55" w14:textId="77777777" w:rsidR="000E1A64" w:rsidRPr="004D0BE7" w:rsidRDefault="000E1A64" w:rsidP="0005788C">
            <w:pPr>
              <w:pStyle w:val="Default"/>
              <w:jc w:val="both"/>
              <w:rPr>
                <w:sz w:val="22"/>
                <w:szCs w:val="22"/>
              </w:rPr>
            </w:pPr>
            <w:r w:rsidRPr="004D0BE7">
              <w:rPr>
                <w:sz w:val="22"/>
                <w:szCs w:val="22"/>
              </w:rPr>
              <w:lastRenderedPageBreak/>
              <w:t xml:space="preserve">6.3. O empate entre dois ou mais licitantes somente ocorrerá quando houver igualdade de preços entre a Proposta de Preços e quando não houver lances para definir o desempate. </w:t>
            </w:r>
          </w:p>
          <w:p w14:paraId="020DF395" w14:textId="77777777" w:rsidR="000E1A64" w:rsidRPr="004D0BE7" w:rsidRDefault="000E1A64" w:rsidP="0005788C">
            <w:pPr>
              <w:pStyle w:val="Default"/>
              <w:jc w:val="both"/>
              <w:rPr>
                <w:sz w:val="22"/>
                <w:szCs w:val="22"/>
              </w:rPr>
            </w:pPr>
          </w:p>
          <w:p w14:paraId="6C465C77" w14:textId="77777777" w:rsidR="000E1A64" w:rsidRPr="004D0BE7" w:rsidRDefault="000E1A64" w:rsidP="0005788C">
            <w:pPr>
              <w:pStyle w:val="Default"/>
              <w:jc w:val="both"/>
              <w:rPr>
                <w:sz w:val="22"/>
                <w:szCs w:val="22"/>
              </w:rPr>
            </w:pPr>
            <w:r w:rsidRPr="004D0BE7">
              <w:rPr>
                <w:sz w:val="22"/>
                <w:szCs w:val="22"/>
              </w:rPr>
              <w:t xml:space="preserve">6.4. Será admitido apenas 01 (um) proponente vencedor. </w:t>
            </w:r>
          </w:p>
          <w:p w14:paraId="62562A0E" w14:textId="77777777" w:rsidR="000E1A64" w:rsidRPr="004D0BE7" w:rsidRDefault="000E1A64" w:rsidP="0005788C">
            <w:pPr>
              <w:pStyle w:val="Default"/>
              <w:jc w:val="both"/>
              <w:rPr>
                <w:sz w:val="22"/>
                <w:szCs w:val="22"/>
              </w:rPr>
            </w:pPr>
          </w:p>
          <w:p w14:paraId="1E98505A" w14:textId="77777777" w:rsidR="000E1A64" w:rsidRPr="004D0BE7" w:rsidRDefault="000E1A64" w:rsidP="0005788C">
            <w:pPr>
              <w:pStyle w:val="Default"/>
              <w:jc w:val="both"/>
              <w:rPr>
                <w:b/>
                <w:bCs/>
                <w:sz w:val="22"/>
                <w:szCs w:val="22"/>
              </w:rPr>
            </w:pPr>
            <w:r w:rsidRPr="004D0BE7">
              <w:rPr>
                <w:b/>
                <w:bCs/>
                <w:sz w:val="22"/>
                <w:szCs w:val="22"/>
              </w:rPr>
              <w:t xml:space="preserve">7. DA HABILITAÇÃO </w:t>
            </w:r>
          </w:p>
          <w:p w14:paraId="544F4A6F" w14:textId="77777777" w:rsidR="000E1A64" w:rsidRPr="004D0BE7" w:rsidRDefault="000E1A64" w:rsidP="0005788C">
            <w:pPr>
              <w:pStyle w:val="Default"/>
              <w:jc w:val="both"/>
              <w:rPr>
                <w:sz w:val="22"/>
                <w:szCs w:val="22"/>
              </w:rPr>
            </w:pPr>
          </w:p>
          <w:p w14:paraId="00E777F1" w14:textId="77777777" w:rsidR="000E1A64" w:rsidRPr="004D0BE7" w:rsidRDefault="000E1A64" w:rsidP="0005788C">
            <w:pPr>
              <w:pStyle w:val="Default"/>
              <w:jc w:val="both"/>
              <w:rPr>
                <w:sz w:val="22"/>
                <w:szCs w:val="22"/>
              </w:rPr>
            </w:pPr>
            <w:r w:rsidRPr="004D0BE7">
              <w:rPr>
                <w:sz w:val="22"/>
                <w:szCs w:val="22"/>
              </w:rPr>
              <w:t xml:space="preserve">7.1. Para habilitação, as empresas nacionais deverão apresentar os seguintes documentos enviados conjuntamente com a proposta: </w:t>
            </w:r>
          </w:p>
          <w:p w14:paraId="4AF11671" w14:textId="77777777" w:rsidR="000E1A64" w:rsidRPr="004D0BE7" w:rsidRDefault="000E1A64" w:rsidP="0005788C">
            <w:pPr>
              <w:pStyle w:val="Default"/>
              <w:jc w:val="both"/>
              <w:rPr>
                <w:sz w:val="22"/>
                <w:szCs w:val="22"/>
              </w:rPr>
            </w:pPr>
          </w:p>
          <w:p w14:paraId="1DF6C83E" w14:textId="77777777" w:rsidR="000E1A64" w:rsidRPr="004D0BE7" w:rsidRDefault="000E1A64" w:rsidP="0005788C">
            <w:pPr>
              <w:pStyle w:val="Default"/>
              <w:jc w:val="both"/>
              <w:rPr>
                <w:sz w:val="22"/>
                <w:szCs w:val="22"/>
              </w:rPr>
            </w:pPr>
            <w:r w:rsidRPr="004D0BE7">
              <w:rPr>
                <w:sz w:val="22"/>
                <w:szCs w:val="22"/>
              </w:rPr>
              <w:t xml:space="preserve">7.1.1. A inscrição no Cadastro de Pessoas Físicas (CPF) ou no Cadastro Nacional da Pessoa Jurídica (CNPJ); </w:t>
            </w:r>
          </w:p>
          <w:p w14:paraId="1F6CB3A3" w14:textId="77777777" w:rsidR="000E1A64" w:rsidRPr="004D0BE7" w:rsidRDefault="000E1A64" w:rsidP="0005788C">
            <w:pPr>
              <w:pStyle w:val="Default"/>
              <w:jc w:val="both"/>
              <w:rPr>
                <w:sz w:val="22"/>
                <w:szCs w:val="22"/>
              </w:rPr>
            </w:pPr>
          </w:p>
          <w:p w14:paraId="28344823" w14:textId="77777777" w:rsidR="000E1A64" w:rsidRPr="004D0BE7" w:rsidRDefault="000E1A64" w:rsidP="0005788C">
            <w:pPr>
              <w:pStyle w:val="Default"/>
              <w:jc w:val="both"/>
              <w:rPr>
                <w:sz w:val="22"/>
                <w:szCs w:val="22"/>
              </w:rPr>
            </w:pPr>
            <w:r w:rsidRPr="004D0BE7">
              <w:rPr>
                <w:sz w:val="22"/>
                <w:szCs w:val="22"/>
              </w:rPr>
              <w:t xml:space="preserve">7.1.2. A inscrição no cadastro de contribuintes estadual e/ou municipal, se houver, relativo ao domicílio ou sede do licitante, pertinente ao seu ramo de atividade e compatível com o objeto contratual; </w:t>
            </w:r>
          </w:p>
          <w:p w14:paraId="78C02AF9" w14:textId="77777777" w:rsidR="000E1A64" w:rsidRPr="004D0BE7" w:rsidRDefault="000E1A64" w:rsidP="0005788C">
            <w:pPr>
              <w:pStyle w:val="Default"/>
              <w:jc w:val="both"/>
              <w:rPr>
                <w:sz w:val="22"/>
                <w:szCs w:val="22"/>
              </w:rPr>
            </w:pPr>
          </w:p>
          <w:p w14:paraId="7F3D7E80" w14:textId="77777777" w:rsidR="000E1A64" w:rsidRPr="004D0BE7" w:rsidRDefault="000E1A64" w:rsidP="0005788C">
            <w:pPr>
              <w:pStyle w:val="Default"/>
              <w:jc w:val="both"/>
              <w:rPr>
                <w:sz w:val="22"/>
                <w:szCs w:val="22"/>
              </w:rPr>
            </w:pPr>
            <w:r w:rsidRPr="004D0BE7">
              <w:rPr>
                <w:sz w:val="22"/>
                <w:szCs w:val="22"/>
              </w:rPr>
              <w:t xml:space="preserve">7.1.3. A regularidade perante a Fazenda federal, estadual e/ou municipal do domicílio ou sede do licitante, ou outra equivalente, na forma da lei; </w:t>
            </w:r>
          </w:p>
          <w:p w14:paraId="752AF201" w14:textId="77777777" w:rsidR="000E1A64" w:rsidRPr="004D0BE7" w:rsidRDefault="000E1A64" w:rsidP="0005788C">
            <w:pPr>
              <w:pStyle w:val="Default"/>
              <w:jc w:val="both"/>
              <w:rPr>
                <w:sz w:val="22"/>
                <w:szCs w:val="22"/>
              </w:rPr>
            </w:pPr>
          </w:p>
          <w:p w14:paraId="0B92F3CC" w14:textId="77777777" w:rsidR="000E1A64" w:rsidRPr="004D0BE7" w:rsidRDefault="000E1A64" w:rsidP="0005788C">
            <w:pPr>
              <w:pStyle w:val="Default"/>
              <w:jc w:val="both"/>
              <w:rPr>
                <w:sz w:val="22"/>
                <w:szCs w:val="22"/>
              </w:rPr>
            </w:pPr>
            <w:r w:rsidRPr="004D0BE7">
              <w:rPr>
                <w:sz w:val="22"/>
                <w:szCs w:val="22"/>
              </w:rPr>
              <w:t xml:space="preserve">7.1.4. A regularidade relativa à Seguridade Social e ao FGTS, que demonstre cumprimento dos encargos sociais instituídos por lei; </w:t>
            </w:r>
          </w:p>
          <w:p w14:paraId="1F9F8E16" w14:textId="77777777" w:rsidR="000E1A64" w:rsidRPr="004D0BE7" w:rsidRDefault="000E1A64" w:rsidP="0005788C">
            <w:pPr>
              <w:pStyle w:val="Default"/>
              <w:jc w:val="both"/>
              <w:rPr>
                <w:sz w:val="22"/>
                <w:szCs w:val="22"/>
              </w:rPr>
            </w:pPr>
          </w:p>
          <w:p w14:paraId="471AA594" w14:textId="77777777" w:rsidR="000E1A64" w:rsidRPr="004D0BE7" w:rsidRDefault="000E1A64" w:rsidP="0005788C">
            <w:pPr>
              <w:pStyle w:val="Default"/>
              <w:jc w:val="both"/>
              <w:rPr>
                <w:sz w:val="22"/>
                <w:szCs w:val="22"/>
              </w:rPr>
            </w:pPr>
            <w:r w:rsidRPr="004D0BE7">
              <w:rPr>
                <w:sz w:val="22"/>
                <w:szCs w:val="22"/>
              </w:rPr>
              <w:t xml:space="preserve">7.1.5. A regularidade perante a Justiça do Trabalho; </w:t>
            </w:r>
          </w:p>
          <w:p w14:paraId="644EF275" w14:textId="77777777" w:rsidR="000E1A64" w:rsidRPr="004D0BE7" w:rsidRDefault="000E1A64" w:rsidP="0005788C">
            <w:pPr>
              <w:pStyle w:val="Default"/>
              <w:jc w:val="both"/>
              <w:rPr>
                <w:sz w:val="22"/>
                <w:szCs w:val="22"/>
              </w:rPr>
            </w:pPr>
          </w:p>
          <w:p w14:paraId="43B86E96" w14:textId="77777777" w:rsidR="000E1A64" w:rsidRPr="004D0BE7" w:rsidRDefault="000E1A64" w:rsidP="0005788C">
            <w:pPr>
              <w:pStyle w:val="Default"/>
              <w:jc w:val="both"/>
              <w:rPr>
                <w:sz w:val="22"/>
                <w:szCs w:val="22"/>
              </w:rPr>
            </w:pPr>
            <w:r w:rsidRPr="004D0BE7">
              <w:rPr>
                <w:sz w:val="22"/>
                <w:szCs w:val="22"/>
              </w:rPr>
              <w:t xml:space="preserve">7.1.6. O cumprimento do disposto no inciso XXXIII do art. 7º da Constituição Federal. </w:t>
            </w:r>
          </w:p>
          <w:p w14:paraId="1577428B" w14:textId="77777777" w:rsidR="000E1A64" w:rsidRPr="004D0BE7" w:rsidRDefault="000E1A64" w:rsidP="0005788C">
            <w:pPr>
              <w:pStyle w:val="Default"/>
              <w:jc w:val="both"/>
              <w:rPr>
                <w:sz w:val="22"/>
                <w:szCs w:val="22"/>
              </w:rPr>
            </w:pPr>
          </w:p>
          <w:p w14:paraId="1B407E01" w14:textId="77777777" w:rsidR="000E1A64" w:rsidRPr="004D0BE7" w:rsidRDefault="000E1A64" w:rsidP="0005788C">
            <w:pPr>
              <w:pStyle w:val="Default"/>
              <w:jc w:val="both"/>
              <w:rPr>
                <w:sz w:val="22"/>
                <w:szCs w:val="22"/>
              </w:rPr>
            </w:pPr>
            <w:r w:rsidRPr="004D0BE7">
              <w:rPr>
                <w:sz w:val="22"/>
                <w:szCs w:val="22"/>
              </w:rPr>
              <w:t xml:space="preserve">7.1.7. É permitida a apresentação de Certidão Positiva com Efeitos de Negativa de Débitos Trabalhistas instituída pela Lei n° 12.440/2011. </w:t>
            </w:r>
          </w:p>
          <w:p w14:paraId="142EA5FC" w14:textId="77777777" w:rsidR="000E1A64" w:rsidRPr="004D0BE7" w:rsidRDefault="000E1A64" w:rsidP="0005788C">
            <w:pPr>
              <w:pStyle w:val="Default"/>
              <w:jc w:val="both"/>
              <w:rPr>
                <w:sz w:val="22"/>
                <w:szCs w:val="22"/>
              </w:rPr>
            </w:pPr>
          </w:p>
          <w:p w14:paraId="5CA2822C" w14:textId="77777777" w:rsidR="000E1A64" w:rsidRPr="004D0BE7" w:rsidRDefault="000E1A64" w:rsidP="0005788C">
            <w:pPr>
              <w:pStyle w:val="Default"/>
              <w:jc w:val="both"/>
              <w:rPr>
                <w:b/>
                <w:bCs/>
                <w:sz w:val="22"/>
                <w:szCs w:val="22"/>
              </w:rPr>
            </w:pPr>
            <w:r w:rsidRPr="004D0BE7">
              <w:rPr>
                <w:b/>
                <w:bCs/>
                <w:sz w:val="22"/>
                <w:szCs w:val="22"/>
              </w:rPr>
              <w:t xml:space="preserve">8. DOS PRAZOS E FORMA DE ENTREGA </w:t>
            </w:r>
          </w:p>
          <w:p w14:paraId="6168B2B7" w14:textId="77777777" w:rsidR="000E1A64" w:rsidRPr="004D0BE7" w:rsidRDefault="000E1A64" w:rsidP="0005788C">
            <w:pPr>
              <w:pStyle w:val="Default"/>
              <w:jc w:val="both"/>
              <w:rPr>
                <w:sz w:val="22"/>
                <w:szCs w:val="22"/>
              </w:rPr>
            </w:pPr>
          </w:p>
          <w:p w14:paraId="089D036E" w14:textId="77777777" w:rsidR="000E1A64" w:rsidRPr="004D0BE7" w:rsidRDefault="000E1A64" w:rsidP="0005788C">
            <w:pPr>
              <w:pStyle w:val="Default"/>
              <w:jc w:val="both"/>
              <w:rPr>
                <w:rFonts w:eastAsia="Times New Roman"/>
                <w:color w:val="auto"/>
                <w:sz w:val="22"/>
                <w:szCs w:val="22"/>
                <w:lang w:eastAsia="ar-SA"/>
              </w:rPr>
            </w:pPr>
            <w:r w:rsidRPr="004D0BE7">
              <w:rPr>
                <w:bCs/>
                <w:sz w:val="22"/>
                <w:szCs w:val="22"/>
              </w:rPr>
              <w:t>8.</w:t>
            </w:r>
            <w:r w:rsidR="004D0BE7" w:rsidRPr="004D0BE7">
              <w:rPr>
                <w:bCs/>
                <w:sz w:val="22"/>
                <w:szCs w:val="22"/>
              </w:rPr>
              <w:t>1</w:t>
            </w:r>
            <w:r w:rsidRPr="004D0BE7">
              <w:rPr>
                <w:bCs/>
                <w:sz w:val="22"/>
                <w:szCs w:val="22"/>
              </w:rPr>
              <w:t>.</w:t>
            </w:r>
            <w:r w:rsidRPr="004D0BE7">
              <w:rPr>
                <w:b/>
                <w:bCs/>
                <w:sz w:val="22"/>
                <w:szCs w:val="22"/>
              </w:rPr>
              <w:t xml:space="preserve"> </w:t>
            </w:r>
            <w:r w:rsidR="000D7EBA" w:rsidRPr="004D0BE7">
              <w:rPr>
                <w:bCs/>
                <w:sz w:val="22"/>
                <w:szCs w:val="22"/>
              </w:rPr>
              <w:t>O produto</w:t>
            </w:r>
            <w:r w:rsidR="000D7EBA" w:rsidRPr="004D0BE7">
              <w:rPr>
                <w:b/>
                <w:bCs/>
                <w:sz w:val="22"/>
                <w:szCs w:val="22"/>
              </w:rPr>
              <w:t xml:space="preserve"> </w:t>
            </w:r>
            <w:r w:rsidR="000D7EBA" w:rsidRPr="004D0BE7">
              <w:rPr>
                <w:rFonts w:eastAsia="Times New Roman"/>
                <w:color w:val="auto"/>
                <w:sz w:val="22"/>
                <w:szCs w:val="22"/>
                <w:lang w:eastAsia="ar-SA"/>
              </w:rPr>
              <w:t xml:space="preserve">adjudicado deverá ser entregue parceladamente conforme for solicitado, no prazo máximo de 24 (vinte e quatro) horas, contadas da solicitação da CONTRATANTE, na sede administrativa desta Corte de Contas, situada à Avenida Ubirajara </w:t>
            </w:r>
            <w:proofErr w:type="spellStart"/>
            <w:r w:rsidR="000D7EBA" w:rsidRPr="004D0BE7">
              <w:rPr>
                <w:rFonts w:eastAsia="Times New Roman"/>
                <w:color w:val="auto"/>
                <w:sz w:val="22"/>
                <w:szCs w:val="22"/>
                <w:lang w:eastAsia="ar-SA"/>
              </w:rPr>
              <w:t>Berocan</w:t>
            </w:r>
            <w:proofErr w:type="spellEnd"/>
            <w:r w:rsidR="000D7EBA" w:rsidRPr="004D0BE7">
              <w:rPr>
                <w:rFonts w:eastAsia="Times New Roman"/>
                <w:color w:val="auto"/>
                <w:sz w:val="22"/>
                <w:szCs w:val="22"/>
                <w:lang w:eastAsia="ar-SA"/>
              </w:rPr>
              <w:t xml:space="preserve"> Leite, Chácara Retiro, no horário compreendido entre 08:30 e 17:30, de segunda à sexta feira. </w:t>
            </w:r>
          </w:p>
          <w:p w14:paraId="0A994A7D" w14:textId="77777777" w:rsidR="000D7EBA" w:rsidRPr="004D0BE7" w:rsidRDefault="000D7EBA" w:rsidP="0005788C">
            <w:pPr>
              <w:pStyle w:val="Default"/>
              <w:jc w:val="both"/>
              <w:rPr>
                <w:sz w:val="22"/>
                <w:szCs w:val="22"/>
              </w:rPr>
            </w:pPr>
          </w:p>
          <w:p w14:paraId="35CB4160" w14:textId="77777777" w:rsidR="000E1A64" w:rsidRPr="004D0BE7" w:rsidRDefault="000E1A64" w:rsidP="0005788C">
            <w:pPr>
              <w:pStyle w:val="Default"/>
              <w:jc w:val="both"/>
              <w:rPr>
                <w:b/>
                <w:bCs/>
                <w:sz w:val="22"/>
                <w:szCs w:val="22"/>
              </w:rPr>
            </w:pPr>
            <w:r w:rsidRPr="004D0BE7">
              <w:rPr>
                <w:b/>
                <w:bCs/>
                <w:sz w:val="22"/>
                <w:szCs w:val="22"/>
              </w:rPr>
              <w:t xml:space="preserve">9. DA FISCALIZAÇÃO, DO PAGAMENTO E GERENCIAMENTO DO CONTRATO </w:t>
            </w:r>
          </w:p>
          <w:p w14:paraId="5197E0E8" w14:textId="77777777" w:rsidR="000E1A64" w:rsidRPr="004D0BE7" w:rsidRDefault="000E1A64" w:rsidP="0005788C">
            <w:pPr>
              <w:pStyle w:val="Default"/>
              <w:jc w:val="both"/>
              <w:rPr>
                <w:sz w:val="22"/>
                <w:szCs w:val="22"/>
              </w:rPr>
            </w:pPr>
          </w:p>
          <w:p w14:paraId="4A9C06BD" w14:textId="77777777" w:rsidR="000E1A64" w:rsidRPr="004D0BE7" w:rsidRDefault="000E1A64" w:rsidP="000D7EBA">
            <w:pPr>
              <w:pStyle w:val="Default"/>
              <w:jc w:val="both"/>
              <w:rPr>
                <w:sz w:val="22"/>
                <w:szCs w:val="22"/>
              </w:rPr>
            </w:pPr>
            <w:r w:rsidRPr="004D0BE7">
              <w:rPr>
                <w:sz w:val="22"/>
                <w:szCs w:val="22"/>
              </w:rPr>
              <w:t xml:space="preserve">9.1. A gestão e a fiscalização do contrato competirão aos servidores designados no inciso </w:t>
            </w:r>
            <w:r w:rsidR="000D7EBA" w:rsidRPr="004D0BE7">
              <w:rPr>
                <w:sz w:val="22"/>
                <w:szCs w:val="22"/>
              </w:rPr>
              <w:t>VI</w:t>
            </w:r>
            <w:r w:rsidRPr="004D0BE7">
              <w:rPr>
                <w:sz w:val="22"/>
                <w:szCs w:val="22"/>
              </w:rPr>
              <w:t xml:space="preserve"> do art. 1º da Portaria nº 128/2021 do Tribunal de Contas do Estado de Goiás</w:t>
            </w:r>
            <w:r w:rsidR="000D7EBA" w:rsidRPr="004D0BE7">
              <w:rPr>
                <w:sz w:val="22"/>
                <w:szCs w:val="22"/>
              </w:rPr>
              <w:t>, respectivamente os servidores CARLOS ALBERTO DE ALMEIDA (Gerente de Administração) como Gestor e SILVIO RUBENS DE SOUZA VALADÃO (Chefe do Serviço de Material e Patrimônio) como Fiscal dos contratos relativos a fornecimento de eletrodomésticos, materiais de copa e higienização, descartáveis e demais materiais de consumo e de expediente</w:t>
            </w:r>
            <w:r w:rsidRPr="004D0BE7">
              <w:rPr>
                <w:sz w:val="22"/>
                <w:szCs w:val="22"/>
              </w:rPr>
              <w:t xml:space="preserve">. </w:t>
            </w:r>
          </w:p>
          <w:p w14:paraId="5EBB4E0F" w14:textId="77777777" w:rsidR="000E1A64" w:rsidRPr="004D0BE7" w:rsidRDefault="000E1A64" w:rsidP="0005788C">
            <w:pPr>
              <w:pStyle w:val="Default"/>
              <w:jc w:val="both"/>
              <w:rPr>
                <w:sz w:val="22"/>
                <w:szCs w:val="22"/>
              </w:rPr>
            </w:pPr>
          </w:p>
          <w:p w14:paraId="52AE87A4" w14:textId="77777777" w:rsidR="000E1A64" w:rsidRPr="004D0BE7" w:rsidRDefault="000E1A64" w:rsidP="0005788C">
            <w:pPr>
              <w:pStyle w:val="Default"/>
              <w:jc w:val="both"/>
              <w:rPr>
                <w:sz w:val="22"/>
                <w:szCs w:val="22"/>
              </w:rPr>
            </w:pPr>
            <w:r w:rsidRPr="004D0BE7">
              <w:rPr>
                <w:sz w:val="22"/>
                <w:szCs w:val="22"/>
              </w:rPr>
              <w:t xml:space="preserve">9.1.1. À fiscalização caberá ainda: </w:t>
            </w:r>
          </w:p>
          <w:p w14:paraId="0C967187" w14:textId="77777777" w:rsidR="000E1A64" w:rsidRPr="004D0BE7" w:rsidRDefault="000E1A64" w:rsidP="0005788C">
            <w:pPr>
              <w:pStyle w:val="Default"/>
              <w:jc w:val="both"/>
              <w:rPr>
                <w:sz w:val="22"/>
                <w:szCs w:val="22"/>
              </w:rPr>
            </w:pPr>
          </w:p>
          <w:p w14:paraId="028DFE72" w14:textId="77777777" w:rsidR="000D7EBA" w:rsidRPr="004D0BE7" w:rsidRDefault="000D7EBA" w:rsidP="000D7EBA">
            <w:pPr>
              <w:pStyle w:val="Default"/>
              <w:jc w:val="both"/>
              <w:rPr>
                <w:sz w:val="22"/>
                <w:szCs w:val="22"/>
              </w:rPr>
            </w:pPr>
            <w:r w:rsidRPr="004D0BE7">
              <w:rPr>
                <w:sz w:val="22"/>
                <w:szCs w:val="22"/>
              </w:rPr>
              <w:t>9.1.1.</w:t>
            </w:r>
            <w:r w:rsidR="004B00AE" w:rsidRPr="004D0BE7">
              <w:rPr>
                <w:sz w:val="22"/>
                <w:szCs w:val="22"/>
              </w:rPr>
              <w:t>1</w:t>
            </w:r>
            <w:r w:rsidRPr="004D0BE7">
              <w:rPr>
                <w:sz w:val="22"/>
                <w:szCs w:val="22"/>
              </w:rPr>
              <w:t xml:space="preserve"> À fiscalização competirá dirimir as dúvidas que surgirem no curso da execução, dando ciência de tudo à CONTRATADA (Art. 67 da Lei nº 8.666/93, com suas alterações).</w:t>
            </w:r>
          </w:p>
          <w:p w14:paraId="1C6709F2" w14:textId="77777777" w:rsidR="000D7EBA" w:rsidRPr="004D0BE7" w:rsidRDefault="000D7EBA" w:rsidP="000D7EBA">
            <w:pPr>
              <w:pStyle w:val="Default"/>
              <w:jc w:val="both"/>
              <w:rPr>
                <w:sz w:val="22"/>
                <w:szCs w:val="22"/>
              </w:rPr>
            </w:pPr>
          </w:p>
          <w:p w14:paraId="37F55B0A" w14:textId="77777777" w:rsidR="000D7EBA" w:rsidRPr="004D0BE7" w:rsidRDefault="004B00AE" w:rsidP="000D7EBA">
            <w:pPr>
              <w:pStyle w:val="Default"/>
              <w:jc w:val="both"/>
              <w:rPr>
                <w:sz w:val="22"/>
                <w:szCs w:val="22"/>
              </w:rPr>
            </w:pPr>
            <w:r w:rsidRPr="004D0BE7">
              <w:rPr>
                <w:sz w:val="22"/>
                <w:szCs w:val="22"/>
              </w:rPr>
              <w:t xml:space="preserve">9.1.1.2 </w:t>
            </w:r>
            <w:r w:rsidR="000D7EBA" w:rsidRPr="004D0BE7">
              <w:rPr>
                <w:sz w:val="22"/>
                <w:szCs w:val="22"/>
              </w:rPr>
              <w:t>O fiscal do TCE-GO anotará, em registro próprio, todas as ocorrências relacionadas com a entrega, do objeto desta licitação, determinando o que for necessário à regularização das falhas ou impropriedades observadas.</w:t>
            </w:r>
          </w:p>
          <w:p w14:paraId="5AB25C1B" w14:textId="77777777" w:rsidR="000D7EBA" w:rsidRPr="004D0BE7" w:rsidRDefault="000D7EBA" w:rsidP="000D7EBA">
            <w:pPr>
              <w:pStyle w:val="Default"/>
              <w:jc w:val="both"/>
              <w:rPr>
                <w:sz w:val="22"/>
                <w:szCs w:val="22"/>
              </w:rPr>
            </w:pPr>
          </w:p>
          <w:p w14:paraId="078470F9" w14:textId="77777777" w:rsidR="000D7EBA" w:rsidRPr="004D0BE7" w:rsidRDefault="004B00AE" w:rsidP="000D7EBA">
            <w:pPr>
              <w:pStyle w:val="Default"/>
              <w:jc w:val="both"/>
              <w:rPr>
                <w:sz w:val="22"/>
                <w:szCs w:val="22"/>
              </w:rPr>
            </w:pPr>
            <w:r w:rsidRPr="004D0BE7">
              <w:rPr>
                <w:sz w:val="22"/>
                <w:szCs w:val="22"/>
              </w:rPr>
              <w:t xml:space="preserve">9.1.1.3. </w:t>
            </w:r>
            <w:r w:rsidR="000D7EBA" w:rsidRPr="004D0BE7">
              <w:rPr>
                <w:sz w:val="22"/>
                <w:szCs w:val="22"/>
              </w:rPr>
              <w:t>As decisões e providências que ultrapassarem a competência do gestor do contrato deverão ser solicitadas ao Secretário de Administração do TCE-GO, em tempo hábil para a adoção das medidas convenientes;</w:t>
            </w:r>
          </w:p>
          <w:p w14:paraId="7EEEA8EA" w14:textId="77777777" w:rsidR="000D7EBA" w:rsidRPr="004D0BE7" w:rsidRDefault="000D7EBA" w:rsidP="000D7EBA">
            <w:pPr>
              <w:pStyle w:val="Default"/>
              <w:jc w:val="both"/>
              <w:rPr>
                <w:sz w:val="22"/>
                <w:szCs w:val="22"/>
              </w:rPr>
            </w:pPr>
          </w:p>
          <w:p w14:paraId="24D31C82" w14:textId="77777777" w:rsidR="000D7EBA" w:rsidRPr="004D0BE7" w:rsidRDefault="004B00AE" w:rsidP="000D7EBA">
            <w:pPr>
              <w:pStyle w:val="Default"/>
              <w:jc w:val="both"/>
              <w:rPr>
                <w:sz w:val="22"/>
                <w:szCs w:val="22"/>
              </w:rPr>
            </w:pPr>
            <w:r w:rsidRPr="004D0BE7">
              <w:rPr>
                <w:sz w:val="22"/>
                <w:szCs w:val="22"/>
              </w:rPr>
              <w:t>9.1.1.4</w:t>
            </w:r>
            <w:r w:rsidR="000D7EBA" w:rsidRPr="004D0BE7">
              <w:rPr>
                <w:sz w:val="22"/>
                <w:szCs w:val="22"/>
              </w:rPr>
              <w:t>. A fiscalização de que trata esta Cláusula não exclui nem reduz a responsabilidade da CONTRATADA, até mesmo perante terceiros, por qualquer irregularidade, inclusive resultante de imperfeições técnicas, emprego de material inadequado ou de qualidade inferior e, na ocorrência desta, não implica corresponsabilidade do CONTRATANTE ou de seus agentes e prepostos (Art. 70 da Lei nº 8.666/93, com suas alterações);</w:t>
            </w:r>
          </w:p>
          <w:p w14:paraId="51F978AC" w14:textId="77777777" w:rsidR="000D7EBA" w:rsidRPr="004D0BE7" w:rsidRDefault="000D7EBA" w:rsidP="000D7EBA">
            <w:pPr>
              <w:pStyle w:val="Default"/>
              <w:jc w:val="both"/>
              <w:rPr>
                <w:sz w:val="22"/>
                <w:szCs w:val="22"/>
              </w:rPr>
            </w:pPr>
          </w:p>
          <w:p w14:paraId="6A974954" w14:textId="77777777" w:rsidR="000E1A64" w:rsidRPr="004D0BE7" w:rsidRDefault="004B00AE" w:rsidP="000D7EBA">
            <w:pPr>
              <w:pStyle w:val="Default"/>
              <w:jc w:val="both"/>
              <w:rPr>
                <w:sz w:val="22"/>
                <w:szCs w:val="22"/>
              </w:rPr>
            </w:pPr>
            <w:r w:rsidRPr="004D0BE7">
              <w:rPr>
                <w:sz w:val="22"/>
                <w:szCs w:val="22"/>
              </w:rPr>
              <w:t>9.1.1.5</w:t>
            </w:r>
            <w:r w:rsidR="000D7EBA" w:rsidRPr="004D0BE7">
              <w:rPr>
                <w:sz w:val="22"/>
                <w:szCs w:val="22"/>
              </w:rPr>
              <w:t>. Quaisquer exigências da fiscalização inerentes ao objeto da contratação deverão ser prontamente atendidas pela CONTRATADA, sem quaisquer ônus para o TCE-GO.</w:t>
            </w:r>
          </w:p>
          <w:p w14:paraId="48E51C78" w14:textId="77777777" w:rsidR="000D7EBA" w:rsidRPr="004D0BE7" w:rsidRDefault="000D7EBA" w:rsidP="000D7EBA">
            <w:pPr>
              <w:pStyle w:val="Default"/>
              <w:jc w:val="both"/>
              <w:rPr>
                <w:sz w:val="22"/>
                <w:szCs w:val="22"/>
              </w:rPr>
            </w:pPr>
          </w:p>
          <w:p w14:paraId="1881F23A" w14:textId="77777777" w:rsidR="000E1A64" w:rsidRPr="004D0BE7" w:rsidRDefault="000E1A64" w:rsidP="0005788C">
            <w:pPr>
              <w:pStyle w:val="Default"/>
              <w:jc w:val="both"/>
              <w:rPr>
                <w:sz w:val="22"/>
                <w:szCs w:val="22"/>
              </w:rPr>
            </w:pPr>
            <w:r w:rsidRPr="004D0BE7">
              <w:rPr>
                <w:sz w:val="22"/>
                <w:szCs w:val="22"/>
              </w:rPr>
              <w:t xml:space="preserve">9.3. Ao Tribunal de Contas do Estado de Goiás caberá: </w:t>
            </w:r>
          </w:p>
          <w:p w14:paraId="4C364B40" w14:textId="77777777" w:rsidR="000E1A64" w:rsidRPr="004D0BE7" w:rsidRDefault="000E1A64" w:rsidP="0005788C">
            <w:pPr>
              <w:pStyle w:val="Default"/>
              <w:jc w:val="both"/>
              <w:rPr>
                <w:sz w:val="22"/>
                <w:szCs w:val="22"/>
              </w:rPr>
            </w:pPr>
          </w:p>
          <w:p w14:paraId="59F1A838" w14:textId="77777777" w:rsidR="000E1A64" w:rsidRPr="004D0BE7" w:rsidRDefault="000E1A64" w:rsidP="0005788C">
            <w:pPr>
              <w:pStyle w:val="Default"/>
              <w:jc w:val="both"/>
              <w:rPr>
                <w:sz w:val="22"/>
                <w:szCs w:val="22"/>
              </w:rPr>
            </w:pPr>
            <w:r w:rsidRPr="004D0BE7">
              <w:rPr>
                <w:sz w:val="22"/>
                <w:szCs w:val="22"/>
              </w:rPr>
              <w:t xml:space="preserve">9.3.1. Apresentar à CONTRATADA as observações, reclamações e exigências que se impuserem em decorrência da Fiscalização; </w:t>
            </w:r>
          </w:p>
          <w:p w14:paraId="26CF619C" w14:textId="77777777" w:rsidR="0005788C" w:rsidRPr="004D0BE7" w:rsidRDefault="0005788C" w:rsidP="0005788C">
            <w:pPr>
              <w:pStyle w:val="Default"/>
              <w:jc w:val="both"/>
              <w:rPr>
                <w:sz w:val="22"/>
                <w:szCs w:val="22"/>
              </w:rPr>
            </w:pPr>
          </w:p>
          <w:p w14:paraId="7CE05B69" w14:textId="77777777" w:rsidR="000E1A64" w:rsidRPr="004D0BE7" w:rsidRDefault="000E1A64" w:rsidP="0005788C">
            <w:pPr>
              <w:pStyle w:val="Default"/>
              <w:jc w:val="both"/>
              <w:rPr>
                <w:sz w:val="22"/>
                <w:szCs w:val="22"/>
              </w:rPr>
            </w:pPr>
            <w:r w:rsidRPr="004D0BE7">
              <w:rPr>
                <w:sz w:val="22"/>
                <w:szCs w:val="22"/>
              </w:rPr>
              <w:t xml:space="preserve">9.3.2. Notificar à CONTRATADA, por escrito, sobre a ocorrência de eventuais imperfeições na execução dos serviços, fixando prazo para sua correção, conforme sua conveniência. </w:t>
            </w:r>
          </w:p>
          <w:p w14:paraId="461FBEC2" w14:textId="77777777" w:rsidR="0005788C" w:rsidRPr="004D0BE7" w:rsidRDefault="0005788C" w:rsidP="0005788C">
            <w:pPr>
              <w:pStyle w:val="Default"/>
              <w:jc w:val="both"/>
              <w:rPr>
                <w:sz w:val="22"/>
                <w:szCs w:val="22"/>
              </w:rPr>
            </w:pPr>
          </w:p>
          <w:p w14:paraId="4AE5FCCE" w14:textId="77777777" w:rsidR="000E1A64" w:rsidRPr="004D0BE7" w:rsidRDefault="000E1A64" w:rsidP="0005788C">
            <w:pPr>
              <w:pStyle w:val="Default"/>
              <w:jc w:val="both"/>
              <w:rPr>
                <w:sz w:val="22"/>
                <w:szCs w:val="22"/>
              </w:rPr>
            </w:pPr>
            <w:r w:rsidRPr="004D0BE7">
              <w:rPr>
                <w:sz w:val="22"/>
                <w:szCs w:val="22"/>
              </w:rPr>
              <w:t xml:space="preserve">9.4. À CONTRATANTE não caberá qualquer ônus pela rejeição de serviços ou materiais considerados inadequados pelo Fiscal. </w:t>
            </w:r>
          </w:p>
          <w:p w14:paraId="74204CFD" w14:textId="77777777" w:rsidR="0005788C" w:rsidRPr="004D0BE7" w:rsidRDefault="0005788C" w:rsidP="0005788C">
            <w:pPr>
              <w:pStyle w:val="Default"/>
              <w:jc w:val="both"/>
              <w:rPr>
                <w:sz w:val="22"/>
                <w:szCs w:val="22"/>
              </w:rPr>
            </w:pPr>
          </w:p>
          <w:p w14:paraId="1636842B" w14:textId="77777777" w:rsidR="000E1A64" w:rsidRPr="004D0BE7" w:rsidRDefault="000E1A64" w:rsidP="0005788C">
            <w:pPr>
              <w:pStyle w:val="Default"/>
              <w:jc w:val="both"/>
              <w:rPr>
                <w:sz w:val="22"/>
                <w:szCs w:val="22"/>
              </w:rPr>
            </w:pPr>
            <w:r w:rsidRPr="004D0BE7">
              <w:rPr>
                <w:sz w:val="22"/>
                <w:szCs w:val="22"/>
              </w:rPr>
              <w:t xml:space="preserve">9.5. Será emitida nota de empenho em favor da empresa adjudicatária, após a homologação da licitação, caso se efetive a contratação. </w:t>
            </w:r>
          </w:p>
          <w:p w14:paraId="44791BA5" w14:textId="77777777" w:rsidR="0005788C" w:rsidRPr="004D0BE7" w:rsidRDefault="0005788C" w:rsidP="0005788C">
            <w:pPr>
              <w:pStyle w:val="Default"/>
              <w:jc w:val="both"/>
              <w:rPr>
                <w:sz w:val="22"/>
                <w:szCs w:val="22"/>
              </w:rPr>
            </w:pPr>
          </w:p>
          <w:p w14:paraId="7526615B" w14:textId="77777777" w:rsidR="000E1A64" w:rsidRPr="004D0BE7" w:rsidRDefault="000E1A64" w:rsidP="0005788C">
            <w:pPr>
              <w:pStyle w:val="Default"/>
              <w:jc w:val="both"/>
              <w:rPr>
                <w:sz w:val="22"/>
                <w:szCs w:val="22"/>
              </w:rPr>
            </w:pPr>
            <w:r w:rsidRPr="004D0BE7">
              <w:rPr>
                <w:sz w:val="22"/>
                <w:szCs w:val="22"/>
              </w:rPr>
              <w:t xml:space="preserve">9.6. Será realizado o pagamento integral dos produtos e serviços entregues, constantes da seção 3 do Termo de Referência “das quantidades demandadas”. </w:t>
            </w:r>
          </w:p>
          <w:p w14:paraId="5C71C6C9" w14:textId="77777777" w:rsidR="0005788C" w:rsidRPr="004D0BE7" w:rsidRDefault="0005788C" w:rsidP="0005788C">
            <w:pPr>
              <w:pStyle w:val="Default"/>
              <w:jc w:val="both"/>
              <w:rPr>
                <w:sz w:val="22"/>
                <w:szCs w:val="22"/>
              </w:rPr>
            </w:pPr>
          </w:p>
          <w:p w14:paraId="13E3E80F" w14:textId="77777777" w:rsidR="000E1A64" w:rsidRPr="004D0BE7" w:rsidRDefault="000E1A64" w:rsidP="0005788C">
            <w:pPr>
              <w:pStyle w:val="Default"/>
              <w:jc w:val="both"/>
              <w:rPr>
                <w:sz w:val="22"/>
                <w:szCs w:val="22"/>
              </w:rPr>
            </w:pPr>
            <w:r w:rsidRPr="004D0BE7">
              <w:rPr>
                <w:sz w:val="22"/>
                <w:szCs w:val="22"/>
              </w:rPr>
              <w:t>9.7. O pagamento será efetuado de acordo com os valores estipulados no Contrato Administrativo firmado com a CONTRATADA, sendo realizado de acordo com as Ordens de</w:t>
            </w:r>
            <w:r w:rsidR="004D0BE7" w:rsidRPr="004D0BE7">
              <w:rPr>
                <w:sz w:val="22"/>
                <w:szCs w:val="22"/>
              </w:rPr>
              <w:t xml:space="preserve"> </w:t>
            </w:r>
            <w:r w:rsidRPr="004D0BE7">
              <w:rPr>
                <w:sz w:val="22"/>
                <w:szCs w:val="22"/>
              </w:rPr>
              <w:t xml:space="preserve">Serviço ou de Fornecimento de Bens; </w:t>
            </w:r>
          </w:p>
          <w:p w14:paraId="294A5587" w14:textId="77777777" w:rsidR="0005788C" w:rsidRPr="004D0BE7" w:rsidRDefault="0005788C" w:rsidP="0005788C">
            <w:pPr>
              <w:pStyle w:val="Default"/>
              <w:jc w:val="both"/>
              <w:rPr>
                <w:sz w:val="22"/>
                <w:szCs w:val="22"/>
              </w:rPr>
            </w:pPr>
          </w:p>
          <w:p w14:paraId="23BFD9DC" w14:textId="77777777" w:rsidR="000E1A64" w:rsidRPr="004D0BE7" w:rsidRDefault="000E1A64" w:rsidP="0005788C">
            <w:pPr>
              <w:pStyle w:val="Default"/>
              <w:jc w:val="both"/>
              <w:rPr>
                <w:sz w:val="22"/>
                <w:szCs w:val="22"/>
              </w:rPr>
            </w:pPr>
            <w:r w:rsidRPr="004D0BE7">
              <w:rPr>
                <w:sz w:val="22"/>
                <w:szCs w:val="22"/>
              </w:rPr>
              <w:t xml:space="preserve">9.8. Os serviços entregues serão homologados pelos Fiscais e Gestor do Contrato; </w:t>
            </w:r>
          </w:p>
          <w:p w14:paraId="1215A125" w14:textId="77777777" w:rsidR="0005788C" w:rsidRPr="004D0BE7" w:rsidRDefault="0005788C" w:rsidP="0005788C">
            <w:pPr>
              <w:pStyle w:val="Default"/>
              <w:jc w:val="both"/>
              <w:rPr>
                <w:sz w:val="22"/>
                <w:szCs w:val="22"/>
              </w:rPr>
            </w:pPr>
          </w:p>
          <w:p w14:paraId="62D3C236" w14:textId="77777777" w:rsidR="000E1A64" w:rsidRPr="004D0BE7" w:rsidRDefault="000E1A64" w:rsidP="0005788C">
            <w:pPr>
              <w:pStyle w:val="Default"/>
              <w:jc w:val="both"/>
              <w:rPr>
                <w:sz w:val="22"/>
                <w:szCs w:val="22"/>
              </w:rPr>
            </w:pPr>
            <w:r w:rsidRPr="004D0BE7">
              <w:rPr>
                <w:sz w:val="22"/>
                <w:szCs w:val="22"/>
              </w:rPr>
              <w:t xml:space="preserve">9.9. A Aceitação dar-se-á após a assinatura do TERMO DE RECEBIMENTO DEFINITIVO; </w:t>
            </w:r>
          </w:p>
          <w:p w14:paraId="70CE6D2D" w14:textId="77777777" w:rsidR="0005788C" w:rsidRPr="004D0BE7" w:rsidRDefault="0005788C" w:rsidP="0005788C">
            <w:pPr>
              <w:pStyle w:val="Default"/>
              <w:jc w:val="both"/>
              <w:rPr>
                <w:sz w:val="22"/>
                <w:szCs w:val="22"/>
              </w:rPr>
            </w:pPr>
          </w:p>
          <w:p w14:paraId="3A3F5634" w14:textId="77777777" w:rsidR="000E1A64" w:rsidRPr="004D0BE7" w:rsidRDefault="000E1A64" w:rsidP="0005788C">
            <w:pPr>
              <w:pStyle w:val="Default"/>
              <w:jc w:val="both"/>
              <w:rPr>
                <w:sz w:val="22"/>
                <w:szCs w:val="22"/>
              </w:rPr>
            </w:pPr>
            <w:r w:rsidRPr="004D0BE7">
              <w:rPr>
                <w:sz w:val="22"/>
                <w:szCs w:val="22"/>
              </w:rPr>
              <w:t xml:space="preserve">9.10. A Nota Fiscal dos serviços prestados deverá ser remetida, tanto em papel quanto em arquivo eletrônico, com antecedência mínima de 10 (dez) dias úteis em relação à data de seu vencimento, para que o Gestor do Contrato possa realizar sua verificação e, não havendo problemas, emitir o Aceite Definitivo; </w:t>
            </w:r>
          </w:p>
          <w:p w14:paraId="2ADAD04D" w14:textId="77777777" w:rsidR="0005788C" w:rsidRPr="004D0BE7" w:rsidRDefault="0005788C" w:rsidP="0005788C">
            <w:pPr>
              <w:pStyle w:val="Default"/>
              <w:jc w:val="both"/>
              <w:rPr>
                <w:sz w:val="22"/>
                <w:szCs w:val="22"/>
              </w:rPr>
            </w:pPr>
          </w:p>
          <w:p w14:paraId="2775D16C" w14:textId="77777777" w:rsidR="000E1A64" w:rsidRPr="004D0BE7" w:rsidRDefault="000E1A64" w:rsidP="0005788C">
            <w:pPr>
              <w:pStyle w:val="Default"/>
              <w:jc w:val="both"/>
              <w:rPr>
                <w:sz w:val="22"/>
                <w:szCs w:val="22"/>
              </w:rPr>
            </w:pPr>
            <w:r w:rsidRPr="004D0BE7">
              <w:rPr>
                <w:sz w:val="22"/>
                <w:szCs w:val="22"/>
              </w:rPr>
              <w:t xml:space="preserve">9.11. A CONTRATADA deverá fornecer as faturas mensais no endereço do CONTRATANTE; </w:t>
            </w:r>
          </w:p>
          <w:p w14:paraId="6DEFDF98" w14:textId="77777777" w:rsidR="0005788C" w:rsidRPr="004D0BE7" w:rsidRDefault="0005788C" w:rsidP="0005788C">
            <w:pPr>
              <w:pStyle w:val="Default"/>
              <w:jc w:val="both"/>
              <w:rPr>
                <w:sz w:val="22"/>
                <w:szCs w:val="22"/>
              </w:rPr>
            </w:pPr>
          </w:p>
          <w:p w14:paraId="2661AF60" w14:textId="77777777" w:rsidR="000E1A64" w:rsidRPr="004D0BE7" w:rsidRDefault="000E1A64" w:rsidP="0005788C">
            <w:pPr>
              <w:pStyle w:val="Default"/>
              <w:jc w:val="both"/>
              <w:rPr>
                <w:sz w:val="22"/>
                <w:szCs w:val="22"/>
              </w:rPr>
            </w:pPr>
            <w:r w:rsidRPr="004D0BE7">
              <w:rPr>
                <w:sz w:val="22"/>
                <w:szCs w:val="22"/>
              </w:rPr>
              <w:t xml:space="preserve">9.12. Sendo identificada cobrança indevida, os fatos serão informados à CONTRATADA e a contagem do prazo para pagamento será reiniciada a partir da reapresentação da Nota Fiscal devidamente corrigida; </w:t>
            </w:r>
          </w:p>
          <w:p w14:paraId="0C91B1BF" w14:textId="77777777" w:rsidR="0005788C" w:rsidRPr="004D0BE7" w:rsidRDefault="0005788C" w:rsidP="0005788C">
            <w:pPr>
              <w:pStyle w:val="Default"/>
              <w:jc w:val="both"/>
              <w:rPr>
                <w:sz w:val="22"/>
                <w:szCs w:val="22"/>
              </w:rPr>
            </w:pPr>
          </w:p>
          <w:p w14:paraId="4C5CA4E2" w14:textId="77777777" w:rsidR="000E1A64" w:rsidRPr="004D0BE7" w:rsidRDefault="000E1A64" w:rsidP="0005788C">
            <w:pPr>
              <w:pStyle w:val="Default"/>
              <w:jc w:val="both"/>
              <w:rPr>
                <w:sz w:val="22"/>
                <w:szCs w:val="22"/>
              </w:rPr>
            </w:pPr>
            <w:r w:rsidRPr="004D0BE7">
              <w:rPr>
                <w:sz w:val="22"/>
                <w:szCs w:val="22"/>
              </w:rPr>
              <w:t xml:space="preserve">9.13. Sendo identificada cobrança indevida após o pagamento da Nota Fiscal, os fatos serão informados à CONTRATADA, para que seja feita glosa do valor correspondente no próximo documento de cobrança; </w:t>
            </w:r>
          </w:p>
          <w:p w14:paraId="192E4A4B" w14:textId="77777777" w:rsidR="0005788C" w:rsidRPr="004D0BE7" w:rsidRDefault="0005788C" w:rsidP="0005788C">
            <w:pPr>
              <w:pStyle w:val="Default"/>
              <w:jc w:val="both"/>
              <w:rPr>
                <w:sz w:val="22"/>
                <w:szCs w:val="22"/>
              </w:rPr>
            </w:pPr>
          </w:p>
          <w:p w14:paraId="1FE4F112" w14:textId="77777777" w:rsidR="000E1A64" w:rsidRPr="004D0BE7" w:rsidRDefault="000E1A64" w:rsidP="0005788C">
            <w:pPr>
              <w:pStyle w:val="Default"/>
              <w:jc w:val="both"/>
              <w:rPr>
                <w:sz w:val="22"/>
                <w:szCs w:val="22"/>
              </w:rPr>
            </w:pPr>
            <w:r w:rsidRPr="004D0BE7">
              <w:rPr>
                <w:sz w:val="22"/>
                <w:szCs w:val="22"/>
              </w:rPr>
              <w:t xml:space="preserve">9.14. O aceite dos serviços prestados por força desta contratação, será feito mediante ateste das Notas Fiscais; </w:t>
            </w:r>
          </w:p>
          <w:p w14:paraId="2D010081" w14:textId="77777777" w:rsidR="0005788C" w:rsidRPr="004D0BE7" w:rsidRDefault="0005788C" w:rsidP="0005788C">
            <w:pPr>
              <w:pStyle w:val="Default"/>
              <w:jc w:val="both"/>
              <w:rPr>
                <w:sz w:val="22"/>
                <w:szCs w:val="22"/>
              </w:rPr>
            </w:pPr>
          </w:p>
          <w:p w14:paraId="1A7D1AD9" w14:textId="77777777" w:rsidR="000E1A64" w:rsidRPr="004D0BE7" w:rsidRDefault="000E1A64" w:rsidP="0005788C">
            <w:pPr>
              <w:pStyle w:val="Default"/>
              <w:jc w:val="both"/>
              <w:rPr>
                <w:sz w:val="22"/>
                <w:szCs w:val="22"/>
              </w:rPr>
            </w:pPr>
            <w:r w:rsidRPr="004D0BE7">
              <w:rPr>
                <w:sz w:val="22"/>
                <w:szCs w:val="22"/>
              </w:rPr>
              <w:t xml:space="preserve">9.15. Havendo erro na apresentação da Nota Fiscal/Fatura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 </w:t>
            </w:r>
          </w:p>
          <w:p w14:paraId="4C7BC355" w14:textId="77777777" w:rsidR="0005788C" w:rsidRPr="004D0BE7" w:rsidRDefault="0005788C" w:rsidP="0005788C">
            <w:pPr>
              <w:pStyle w:val="Default"/>
              <w:jc w:val="both"/>
              <w:rPr>
                <w:sz w:val="22"/>
                <w:szCs w:val="22"/>
              </w:rPr>
            </w:pPr>
          </w:p>
          <w:p w14:paraId="43017F2D" w14:textId="77777777" w:rsidR="000E1A64" w:rsidRPr="004D0BE7" w:rsidRDefault="000E1A64" w:rsidP="0005788C">
            <w:pPr>
              <w:pStyle w:val="Default"/>
              <w:jc w:val="both"/>
              <w:rPr>
                <w:sz w:val="22"/>
                <w:szCs w:val="22"/>
              </w:rPr>
            </w:pPr>
            <w:r w:rsidRPr="004D0BE7">
              <w:rPr>
                <w:sz w:val="22"/>
                <w:szCs w:val="22"/>
              </w:rPr>
              <w:t xml:space="preserve">9.16. O Tribunal de Contas do Estado de Goiás - efetuará o pagamento até o 30º (trigésimo) dia do mês subsequente à entrega definitiva devidamente atestada pela Gerência de Tecnologia da Informação. </w:t>
            </w:r>
          </w:p>
          <w:p w14:paraId="2B78BF62" w14:textId="77777777" w:rsidR="0005788C" w:rsidRPr="004D0BE7" w:rsidRDefault="0005788C" w:rsidP="0005788C">
            <w:pPr>
              <w:pStyle w:val="Default"/>
              <w:jc w:val="both"/>
              <w:rPr>
                <w:sz w:val="22"/>
                <w:szCs w:val="22"/>
              </w:rPr>
            </w:pPr>
          </w:p>
          <w:p w14:paraId="5252EADE" w14:textId="77777777" w:rsidR="000E1A64" w:rsidRPr="004D0BE7" w:rsidRDefault="000E1A64" w:rsidP="0005788C">
            <w:pPr>
              <w:pStyle w:val="Default"/>
              <w:jc w:val="both"/>
              <w:rPr>
                <w:sz w:val="22"/>
                <w:szCs w:val="22"/>
              </w:rPr>
            </w:pPr>
            <w:r w:rsidRPr="004D0BE7">
              <w:rPr>
                <w:sz w:val="22"/>
                <w:szCs w:val="22"/>
              </w:rPr>
              <w:t xml:space="preserve">9.17. Será considerada data do pagamento o dia em que constar como emitida a ordem bancária para pagamento; </w:t>
            </w:r>
          </w:p>
          <w:p w14:paraId="52091F70" w14:textId="77777777" w:rsidR="0005788C" w:rsidRPr="004D0BE7" w:rsidRDefault="0005788C" w:rsidP="0005788C">
            <w:pPr>
              <w:pStyle w:val="Default"/>
              <w:jc w:val="both"/>
              <w:rPr>
                <w:sz w:val="22"/>
                <w:szCs w:val="22"/>
              </w:rPr>
            </w:pPr>
          </w:p>
          <w:p w14:paraId="4307EEE5" w14:textId="77777777" w:rsidR="000E1A64" w:rsidRPr="004D0BE7" w:rsidRDefault="000E1A64" w:rsidP="0005788C">
            <w:pPr>
              <w:pStyle w:val="Default"/>
              <w:jc w:val="both"/>
              <w:rPr>
                <w:sz w:val="22"/>
                <w:szCs w:val="22"/>
              </w:rPr>
            </w:pPr>
            <w:r w:rsidRPr="004D0BE7">
              <w:rPr>
                <w:sz w:val="22"/>
                <w:szCs w:val="22"/>
              </w:rPr>
              <w:t xml:space="preserve">9.18. O pagamento será creditado em favor da adjudicatária, por meio de Ordem Pagamento, em qualquer instituição bancária indicada na Nota Fiscal, devendo, para isto, ficar especificado o nome do banco, agência com a qual opera, localidade e número da conta corrente em que deverá ser efetivado o crédito. </w:t>
            </w:r>
          </w:p>
          <w:p w14:paraId="22648D8D" w14:textId="77777777" w:rsidR="0005788C" w:rsidRPr="004D0BE7" w:rsidRDefault="0005788C" w:rsidP="0005788C">
            <w:pPr>
              <w:pStyle w:val="Default"/>
              <w:jc w:val="both"/>
              <w:rPr>
                <w:sz w:val="22"/>
                <w:szCs w:val="22"/>
              </w:rPr>
            </w:pPr>
          </w:p>
          <w:p w14:paraId="06972335" w14:textId="77777777" w:rsidR="000E1A64" w:rsidRPr="004D0BE7" w:rsidRDefault="000E1A64" w:rsidP="0005788C">
            <w:pPr>
              <w:pStyle w:val="Default"/>
              <w:jc w:val="both"/>
              <w:rPr>
                <w:sz w:val="22"/>
                <w:szCs w:val="22"/>
              </w:rPr>
            </w:pPr>
            <w:r w:rsidRPr="004D0BE7">
              <w:rPr>
                <w:sz w:val="22"/>
                <w:szCs w:val="22"/>
              </w:rPr>
              <w:t xml:space="preserve">9.19. O TCE-GO não efetuará pagamento por meio de títulos de cobrança bancária. </w:t>
            </w:r>
          </w:p>
          <w:p w14:paraId="6F2E5895" w14:textId="77777777" w:rsidR="0005788C" w:rsidRPr="004D0BE7" w:rsidRDefault="0005788C" w:rsidP="0005788C">
            <w:pPr>
              <w:pStyle w:val="Default"/>
              <w:jc w:val="both"/>
              <w:rPr>
                <w:sz w:val="22"/>
                <w:szCs w:val="22"/>
              </w:rPr>
            </w:pPr>
          </w:p>
          <w:p w14:paraId="60092C09" w14:textId="77777777" w:rsidR="000E1A64" w:rsidRPr="004D0BE7" w:rsidRDefault="000E1A64" w:rsidP="0005788C">
            <w:pPr>
              <w:pStyle w:val="Default"/>
              <w:jc w:val="both"/>
              <w:rPr>
                <w:sz w:val="22"/>
                <w:szCs w:val="22"/>
              </w:rPr>
            </w:pPr>
            <w:r w:rsidRPr="004D0BE7">
              <w:rPr>
                <w:sz w:val="22"/>
                <w:szCs w:val="22"/>
              </w:rPr>
              <w:t xml:space="preserve">9.20. Qualquer erro ou omissão ocorrido na documentação fiscal será motivo de correção por parte da adjudicatária e haverá, em decorrência, suspensão do prazo de pagamento até que o problema seja definitivamente sanado. </w:t>
            </w:r>
          </w:p>
          <w:p w14:paraId="5AEB424A" w14:textId="77777777" w:rsidR="0005788C" w:rsidRPr="004D0BE7" w:rsidRDefault="0005788C" w:rsidP="0005788C">
            <w:pPr>
              <w:pStyle w:val="Default"/>
              <w:jc w:val="both"/>
              <w:rPr>
                <w:sz w:val="22"/>
                <w:szCs w:val="22"/>
              </w:rPr>
            </w:pPr>
          </w:p>
          <w:p w14:paraId="0E5AF5BD" w14:textId="77777777" w:rsidR="000E1A64" w:rsidRPr="004D0BE7" w:rsidRDefault="000E1A64" w:rsidP="0005788C">
            <w:pPr>
              <w:pStyle w:val="Default"/>
              <w:jc w:val="both"/>
              <w:rPr>
                <w:sz w:val="22"/>
                <w:szCs w:val="22"/>
              </w:rPr>
            </w:pPr>
            <w:r w:rsidRPr="004D0BE7">
              <w:rPr>
                <w:sz w:val="22"/>
                <w:szCs w:val="22"/>
              </w:rPr>
              <w:t xml:space="preserve">9.21. Quando do pagamento a ser efetuado pelo Tribunal de Contas do Estado de Goiás, a adjudicatária deverá comprovar sua regularidade no tocante à Documentação Obrigatória (Receita Federal, Dívida Ativa da União, Estado e Município, FGTS, INSS e Justiça do Trabalho). Tal comprovação será objeto de confirmação “ON LINE”, sendo suspenso o pagamento, caso esteja irregular. </w:t>
            </w:r>
          </w:p>
          <w:p w14:paraId="529219DE" w14:textId="77777777" w:rsidR="0005788C" w:rsidRPr="004D0BE7" w:rsidRDefault="0005788C" w:rsidP="0005788C">
            <w:pPr>
              <w:pStyle w:val="Default"/>
              <w:jc w:val="both"/>
              <w:rPr>
                <w:sz w:val="22"/>
                <w:szCs w:val="22"/>
              </w:rPr>
            </w:pPr>
          </w:p>
          <w:p w14:paraId="49F73B0E" w14:textId="77777777" w:rsidR="000E1A64" w:rsidRPr="004D0BE7" w:rsidRDefault="000E1A64" w:rsidP="0005788C">
            <w:pPr>
              <w:pStyle w:val="Default"/>
              <w:jc w:val="both"/>
              <w:rPr>
                <w:sz w:val="22"/>
                <w:szCs w:val="22"/>
              </w:rPr>
            </w:pPr>
            <w:r w:rsidRPr="004D0BE7">
              <w:rPr>
                <w:sz w:val="22"/>
                <w:szCs w:val="22"/>
              </w:rPr>
              <w:t xml:space="preserve">9.22. No caso de atraso de pagamento, desde que a CONTRATADA não tenha concorrido de alguma forma para tanto, serão devidos pela CONTRATANTE encargos moratórios à taxa nominal de 6% a.a. (seis por cento ao ano), capitalizados diariamente em regime de juros simples; </w:t>
            </w:r>
          </w:p>
          <w:p w14:paraId="2CA16706" w14:textId="77777777" w:rsidR="0005788C" w:rsidRPr="004D0BE7" w:rsidRDefault="0005788C" w:rsidP="0005788C">
            <w:pPr>
              <w:pStyle w:val="Default"/>
              <w:jc w:val="both"/>
              <w:rPr>
                <w:sz w:val="22"/>
                <w:szCs w:val="22"/>
              </w:rPr>
            </w:pPr>
          </w:p>
          <w:p w14:paraId="46FA09FA" w14:textId="77777777" w:rsidR="000E1A64" w:rsidRPr="004D0BE7" w:rsidRDefault="000E1A64" w:rsidP="0005788C">
            <w:pPr>
              <w:pStyle w:val="Default"/>
              <w:jc w:val="both"/>
              <w:rPr>
                <w:sz w:val="22"/>
                <w:szCs w:val="22"/>
              </w:rPr>
            </w:pPr>
            <w:r w:rsidRPr="004D0BE7">
              <w:rPr>
                <w:sz w:val="22"/>
                <w:szCs w:val="22"/>
              </w:rPr>
              <w:t xml:space="preserve">9.23. O valor dos encargos será calculado pela fórmula: EM = I x N x VP, onde: EM = Encargos moratórios devidos; N = Números de dias entre a data prevista para o pagamento e a do efetivo pagamento; I = Índice de compensação financeira = 0,00016438; e VP = Valor da prestação em atraso. </w:t>
            </w:r>
          </w:p>
          <w:p w14:paraId="015D8986" w14:textId="77777777" w:rsidR="0005788C" w:rsidRPr="004D0BE7" w:rsidRDefault="0005788C" w:rsidP="0005788C">
            <w:pPr>
              <w:pStyle w:val="Default"/>
              <w:jc w:val="both"/>
              <w:rPr>
                <w:sz w:val="22"/>
                <w:szCs w:val="22"/>
              </w:rPr>
            </w:pPr>
          </w:p>
          <w:p w14:paraId="7C719B04" w14:textId="77777777" w:rsidR="000E1A64" w:rsidRPr="004D0BE7" w:rsidRDefault="000E1A64" w:rsidP="0005788C">
            <w:pPr>
              <w:pStyle w:val="Default"/>
              <w:jc w:val="both"/>
              <w:rPr>
                <w:sz w:val="22"/>
                <w:szCs w:val="22"/>
              </w:rPr>
            </w:pPr>
            <w:r w:rsidRPr="004D0BE7">
              <w:rPr>
                <w:sz w:val="22"/>
                <w:szCs w:val="22"/>
              </w:rPr>
              <w:lastRenderedPageBreak/>
              <w:t xml:space="preserve">9.24. Quando do pagamento, será efetuada a retenção tributária prevista na legislação aplicável; </w:t>
            </w:r>
          </w:p>
          <w:p w14:paraId="2D54D148" w14:textId="77777777" w:rsidR="0005788C" w:rsidRPr="004D0BE7" w:rsidRDefault="0005788C" w:rsidP="0005788C">
            <w:pPr>
              <w:pStyle w:val="Default"/>
              <w:jc w:val="both"/>
              <w:rPr>
                <w:sz w:val="22"/>
                <w:szCs w:val="22"/>
              </w:rPr>
            </w:pPr>
          </w:p>
          <w:p w14:paraId="29ED7AAB" w14:textId="77777777" w:rsidR="000E1A64" w:rsidRPr="004D0BE7" w:rsidRDefault="000E1A64" w:rsidP="0005788C">
            <w:pPr>
              <w:pStyle w:val="Default"/>
              <w:jc w:val="both"/>
              <w:rPr>
                <w:sz w:val="22"/>
                <w:szCs w:val="22"/>
              </w:rPr>
            </w:pPr>
            <w:r w:rsidRPr="004D0BE7">
              <w:rPr>
                <w:sz w:val="22"/>
                <w:szCs w:val="22"/>
              </w:rPr>
              <w:t xml:space="preserve">9.25. Para fazer jus ao pagamento, a empresa deverá manter, durante toda a execução contratual e em compatibilidade com as obrigações assumidas, todas as condições de habilitação exigidas no Termo de Referência; </w:t>
            </w:r>
          </w:p>
          <w:p w14:paraId="1687BEDA" w14:textId="77777777" w:rsidR="0005788C" w:rsidRPr="004D0BE7" w:rsidRDefault="0005788C" w:rsidP="0005788C">
            <w:pPr>
              <w:pStyle w:val="Default"/>
              <w:jc w:val="both"/>
              <w:rPr>
                <w:sz w:val="22"/>
                <w:szCs w:val="22"/>
              </w:rPr>
            </w:pPr>
          </w:p>
          <w:p w14:paraId="70B164AB" w14:textId="77777777" w:rsidR="000E1A64" w:rsidRPr="004D0BE7" w:rsidRDefault="000E1A64" w:rsidP="0005788C">
            <w:pPr>
              <w:pStyle w:val="Default"/>
              <w:jc w:val="both"/>
              <w:rPr>
                <w:sz w:val="22"/>
                <w:szCs w:val="22"/>
              </w:rPr>
            </w:pPr>
            <w:r w:rsidRPr="004D0BE7">
              <w:rPr>
                <w:sz w:val="22"/>
                <w:szCs w:val="22"/>
              </w:rPr>
              <w:t xml:space="preserve">9.26. Nenhum pagamento será efetuado à empresa, enquanto houver pendência de liquidação de obrigação financeira, em virtude de penalidade ou inadimplência contratual; </w:t>
            </w:r>
          </w:p>
          <w:p w14:paraId="606FEC28" w14:textId="77777777" w:rsidR="0005788C" w:rsidRPr="004D0BE7" w:rsidRDefault="0005788C" w:rsidP="0005788C">
            <w:pPr>
              <w:pStyle w:val="Default"/>
              <w:jc w:val="both"/>
              <w:rPr>
                <w:sz w:val="22"/>
                <w:szCs w:val="22"/>
              </w:rPr>
            </w:pPr>
          </w:p>
          <w:p w14:paraId="40C39412" w14:textId="77777777" w:rsidR="000E1A64" w:rsidRPr="004D0BE7" w:rsidRDefault="000E1A64" w:rsidP="0005788C">
            <w:pPr>
              <w:pStyle w:val="Default"/>
              <w:jc w:val="both"/>
              <w:rPr>
                <w:sz w:val="22"/>
                <w:szCs w:val="22"/>
              </w:rPr>
            </w:pPr>
            <w:r w:rsidRPr="004D0BE7">
              <w:rPr>
                <w:sz w:val="22"/>
                <w:szCs w:val="22"/>
              </w:rPr>
              <w:t xml:space="preserve">9.27. Não haverá, sob hipótese alguma, pagamento antecipado. </w:t>
            </w:r>
          </w:p>
          <w:p w14:paraId="2A1452B4" w14:textId="77777777" w:rsidR="0005788C" w:rsidRPr="004D0BE7" w:rsidRDefault="0005788C" w:rsidP="0005788C">
            <w:pPr>
              <w:pStyle w:val="Default"/>
              <w:jc w:val="both"/>
              <w:rPr>
                <w:sz w:val="22"/>
                <w:szCs w:val="22"/>
              </w:rPr>
            </w:pPr>
          </w:p>
          <w:p w14:paraId="68B586E6" w14:textId="77777777" w:rsidR="000E1A64" w:rsidRPr="004D0BE7" w:rsidRDefault="000E1A64" w:rsidP="0005788C">
            <w:pPr>
              <w:pStyle w:val="Default"/>
              <w:jc w:val="both"/>
              <w:rPr>
                <w:b/>
                <w:bCs/>
                <w:sz w:val="22"/>
                <w:szCs w:val="22"/>
              </w:rPr>
            </w:pPr>
            <w:r w:rsidRPr="004D0BE7">
              <w:rPr>
                <w:b/>
                <w:bCs/>
                <w:sz w:val="22"/>
                <w:szCs w:val="22"/>
              </w:rPr>
              <w:t xml:space="preserve">10. DO VALOR ESTIMADO E RECURSOS ORÇAMENTÁRIOS </w:t>
            </w:r>
          </w:p>
          <w:p w14:paraId="170518A6" w14:textId="77777777" w:rsidR="0005788C" w:rsidRPr="004D0BE7" w:rsidRDefault="0005788C" w:rsidP="0005788C">
            <w:pPr>
              <w:pStyle w:val="Default"/>
              <w:jc w:val="both"/>
              <w:rPr>
                <w:sz w:val="22"/>
                <w:szCs w:val="22"/>
              </w:rPr>
            </w:pPr>
          </w:p>
          <w:p w14:paraId="398F4BC8" w14:textId="77777777" w:rsidR="004B00AE" w:rsidRPr="004D0BE7" w:rsidRDefault="004B00AE" w:rsidP="004B00AE">
            <w:pPr>
              <w:pStyle w:val="Default"/>
              <w:jc w:val="both"/>
              <w:rPr>
                <w:sz w:val="22"/>
                <w:szCs w:val="22"/>
              </w:rPr>
            </w:pPr>
            <w:r w:rsidRPr="004D0BE7">
              <w:rPr>
                <w:sz w:val="22"/>
                <w:szCs w:val="22"/>
              </w:rPr>
              <w:t xml:space="preserve">10.1.  </w:t>
            </w:r>
            <w:r w:rsidRPr="004D0BE7">
              <w:rPr>
                <w:sz w:val="22"/>
                <w:szCs w:val="22"/>
              </w:rPr>
              <w:tab/>
              <w:t>O valor global máximo aceito para a contratação é de R</w:t>
            </w:r>
            <w:r w:rsidR="008335FB" w:rsidRPr="004D0BE7">
              <w:rPr>
                <w:sz w:val="22"/>
                <w:szCs w:val="22"/>
              </w:rPr>
              <w:t xml:space="preserve">$ </w:t>
            </w:r>
            <w:r w:rsidRPr="004D0BE7">
              <w:rPr>
                <w:sz w:val="22"/>
                <w:szCs w:val="22"/>
              </w:rPr>
              <w:t>31.293,60</w:t>
            </w:r>
            <w:r w:rsidR="008335FB" w:rsidRPr="004D0BE7">
              <w:rPr>
                <w:sz w:val="22"/>
                <w:szCs w:val="22"/>
              </w:rPr>
              <w:t xml:space="preserve"> (trinta e um mil, duzentos e noventa e três reais e sessenta centavos)</w:t>
            </w:r>
            <w:r w:rsidRPr="004D0BE7">
              <w:rPr>
                <w:sz w:val="22"/>
                <w:szCs w:val="22"/>
              </w:rPr>
              <w:t xml:space="preserve"> conforme planilha orçamentária estimativa disposta no Anexo I, com valores obtidos pela média das cotações obtidas no mercado, com empresa do ramo e em contratações realizadas por outros órgãos públicos</w:t>
            </w:r>
            <w:r w:rsidR="008335FB" w:rsidRPr="004D0BE7">
              <w:rPr>
                <w:sz w:val="22"/>
                <w:szCs w:val="22"/>
              </w:rPr>
              <w:t xml:space="preserve"> obtidas através do portal </w:t>
            </w:r>
            <w:r w:rsidR="008335FB" w:rsidRPr="004D0BE7">
              <w:rPr>
                <w:i/>
                <w:sz w:val="22"/>
                <w:szCs w:val="22"/>
              </w:rPr>
              <w:t>Fonte de Preços</w:t>
            </w:r>
            <w:r w:rsidRPr="004D0BE7">
              <w:rPr>
                <w:i/>
                <w:sz w:val="22"/>
                <w:szCs w:val="22"/>
              </w:rPr>
              <w:t>.</w:t>
            </w:r>
          </w:p>
          <w:p w14:paraId="495B0954" w14:textId="77777777" w:rsidR="004B00AE" w:rsidRPr="004D0BE7" w:rsidRDefault="004B00AE" w:rsidP="004B00AE">
            <w:pPr>
              <w:pStyle w:val="Default"/>
              <w:jc w:val="both"/>
              <w:rPr>
                <w:sz w:val="22"/>
                <w:szCs w:val="22"/>
              </w:rPr>
            </w:pPr>
          </w:p>
          <w:p w14:paraId="4481B4E8" w14:textId="77777777" w:rsidR="0005788C" w:rsidRPr="004D0BE7" w:rsidRDefault="004B00AE" w:rsidP="004B00AE">
            <w:pPr>
              <w:pStyle w:val="Default"/>
              <w:jc w:val="both"/>
              <w:rPr>
                <w:sz w:val="22"/>
                <w:szCs w:val="22"/>
              </w:rPr>
            </w:pPr>
            <w:r w:rsidRPr="004D0BE7">
              <w:rPr>
                <w:sz w:val="22"/>
                <w:szCs w:val="22"/>
              </w:rPr>
              <w:t>10.2. Eventuais reajustes do valor do contrato serão condicionados à comprovação pela CONTRATADA de variação efetiva do custo de produção com base no valor e na data da proposta, não podendo ultrapassar os percentuais autorizados pela Petrobrás, os quais serão também apurados a partir do Sistema de Levantamento de Preços da Agência Nacional do Petróleo - ANP.</w:t>
            </w:r>
          </w:p>
          <w:p w14:paraId="3F05F682" w14:textId="77777777" w:rsidR="004B00AE" w:rsidRPr="004D0BE7" w:rsidRDefault="004B00AE" w:rsidP="004B00AE">
            <w:pPr>
              <w:pStyle w:val="Default"/>
              <w:jc w:val="both"/>
              <w:rPr>
                <w:sz w:val="22"/>
                <w:szCs w:val="22"/>
              </w:rPr>
            </w:pPr>
          </w:p>
          <w:p w14:paraId="62CEA4FA" w14:textId="77777777" w:rsidR="000E1A64" w:rsidRPr="004D0BE7" w:rsidRDefault="000E1A64" w:rsidP="0005788C">
            <w:pPr>
              <w:pStyle w:val="Default"/>
              <w:jc w:val="both"/>
              <w:rPr>
                <w:b/>
                <w:bCs/>
                <w:sz w:val="22"/>
                <w:szCs w:val="22"/>
              </w:rPr>
            </w:pPr>
            <w:r w:rsidRPr="004D0BE7">
              <w:rPr>
                <w:b/>
                <w:bCs/>
                <w:sz w:val="22"/>
                <w:szCs w:val="22"/>
              </w:rPr>
              <w:t xml:space="preserve">11. DA VIGÊNCIA E DOS CRITÉRIOS DE REAJUSTE </w:t>
            </w:r>
          </w:p>
          <w:p w14:paraId="2C9BFD2A" w14:textId="77777777" w:rsidR="0005788C" w:rsidRPr="004D0BE7" w:rsidRDefault="0005788C" w:rsidP="0005788C">
            <w:pPr>
              <w:pStyle w:val="Default"/>
              <w:jc w:val="both"/>
              <w:rPr>
                <w:sz w:val="22"/>
                <w:szCs w:val="22"/>
              </w:rPr>
            </w:pPr>
          </w:p>
          <w:p w14:paraId="774BEEC6" w14:textId="77777777" w:rsidR="004D0BE7" w:rsidRPr="004D0BE7" w:rsidRDefault="000E1A64" w:rsidP="004D0BE7">
            <w:pPr>
              <w:pStyle w:val="Default"/>
              <w:jc w:val="both"/>
              <w:rPr>
                <w:sz w:val="22"/>
                <w:szCs w:val="22"/>
              </w:rPr>
            </w:pPr>
            <w:r w:rsidRPr="004D0BE7">
              <w:rPr>
                <w:sz w:val="22"/>
                <w:szCs w:val="22"/>
              </w:rPr>
              <w:t>11.1 A presente contratação terá vigência de 12 (doze) meses contados de sua assinatura contratual</w:t>
            </w:r>
            <w:r w:rsidR="004D0BE7" w:rsidRPr="004D0BE7">
              <w:rPr>
                <w:sz w:val="22"/>
                <w:szCs w:val="22"/>
              </w:rPr>
              <w:t>,</w:t>
            </w:r>
            <w:r w:rsidRPr="004D0BE7">
              <w:rPr>
                <w:sz w:val="22"/>
                <w:szCs w:val="22"/>
              </w:rPr>
              <w:t xml:space="preserve"> </w:t>
            </w:r>
            <w:r w:rsidR="004D0BE7" w:rsidRPr="004D0BE7">
              <w:rPr>
                <w:sz w:val="22"/>
                <w:szCs w:val="22"/>
              </w:rPr>
              <w:t xml:space="preserve">podendo ser prorrogado </w:t>
            </w:r>
            <w:r w:rsidR="004D0BE7" w:rsidRPr="004D0BE7">
              <w:rPr>
                <w:sz w:val="22"/>
                <w:szCs w:val="22"/>
              </w:rPr>
              <w:t xml:space="preserve">na forma dos artigos 106 e 107 da Lei 14.133/2021. </w:t>
            </w:r>
          </w:p>
          <w:p w14:paraId="37141CD0" w14:textId="77777777" w:rsidR="004D0BE7" w:rsidRPr="004D0BE7" w:rsidRDefault="004D0BE7" w:rsidP="00C37282">
            <w:pPr>
              <w:pStyle w:val="Default"/>
              <w:jc w:val="both"/>
              <w:rPr>
                <w:sz w:val="22"/>
                <w:szCs w:val="22"/>
              </w:rPr>
            </w:pPr>
          </w:p>
          <w:p w14:paraId="19A22D35" w14:textId="77777777" w:rsidR="00C37282" w:rsidRPr="004D0BE7" w:rsidRDefault="004D0BE7" w:rsidP="00C37282">
            <w:pPr>
              <w:pStyle w:val="Default"/>
              <w:jc w:val="both"/>
              <w:rPr>
                <w:sz w:val="22"/>
                <w:szCs w:val="22"/>
              </w:rPr>
            </w:pPr>
            <w:r w:rsidRPr="004D0BE7">
              <w:rPr>
                <w:sz w:val="22"/>
                <w:szCs w:val="22"/>
              </w:rPr>
              <w:t>11.2. P</w:t>
            </w:r>
            <w:r w:rsidR="000E1A64" w:rsidRPr="004D0BE7">
              <w:rPr>
                <w:sz w:val="22"/>
                <w:szCs w:val="22"/>
              </w:rPr>
              <w:t xml:space="preserve">ara eventual reajuste de preços de eventuais parcelas do contrato ainda não pagas será anual, contando-se a partir da data limite para apresentação da proposta, ou do último reajuste, </w:t>
            </w:r>
            <w:r w:rsidR="00C37282" w:rsidRPr="004D0BE7">
              <w:rPr>
                <w:sz w:val="22"/>
                <w:szCs w:val="22"/>
              </w:rPr>
              <w:t>condicionados à comprovação pela CONTRATADA de variação efetiva do custo de produção com base no valor e na data da proposta, não podendo ultrapassar os percentuais autorizados pela Petrobrás, os quais serão também apurados a partir do Sistema de Levantamento de Preços da Agência Nacional do Petróleo - ANP.</w:t>
            </w:r>
          </w:p>
          <w:p w14:paraId="7DAD1554" w14:textId="77777777" w:rsidR="0005788C" w:rsidRPr="004D0BE7" w:rsidRDefault="0005788C" w:rsidP="0005788C">
            <w:pPr>
              <w:pStyle w:val="Default"/>
              <w:jc w:val="both"/>
              <w:rPr>
                <w:sz w:val="22"/>
                <w:szCs w:val="22"/>
              </w:rPr>
            </w:pPr>
          </w:p>
          <w:p w14:paraId="741837DD" w14:textId="77777777" w:rsidR="000E1A64" w:rsidRPr="004D0BE7" w:rsidRDefault="000E1A64" w:rsidP="0005788C">
            <w:pPr>
              <w:pStyle w:val="Default"/>
              <w:jc w:val="both"/>
              <w:rPr>
                <w:b/>
                <w:bCs/>
                <w:sz w:val="22"/>
                <w:szCs w:val="22"/>
              </w:rPr>
            </w:pPr>
            <w:r w:rsidRPr="004D0BE7">
              <w:rPr>
                <w:b/>
                <w:bCs/>
                <w:sz w:val="22"/>
                <w:szCs w:val="22"/>
              </w:rPr>
              <w:t xml:space="preserve">12. DAS SANÇÕES ADMINISTRATIVAS </w:t>
            </w:r>
          </w:p>
          <w:p w14:paraId="60241F55" w14:textId="77777777" w:rsidR="0005788C" w:rsidRPr="004D0BE7" w:rsidRDefault="0005788C" w:rsidP="0005788C">
            <w:pPr>
              <w:pStyle w:val="Default"/>
              <w:jc w:val="both"/>
              <w:rPr>
                <w:sz w:val="22"/>
                <w:szCs w:val="22"/>
              </w:rPr>
            </w:pPr>
          </w:p>
          <w:p w14:paraId="64D2D811" w14:textId="77777777" w:rsidR="0005788C" w:rsidRPr="004D0BE7" w:rsidRDefault="0005788C" w:rsidP="0005788C">
            <w:pPr>
              <w:pStyle w:val="Default"/>
              <w:jc w:val="both"/>
              <w:rPr>
                <w:sz w:val="22"/>
                <w:szCs w:val="22"/>
              </w:rPr>
            </w:pPr>
            <w:r w:rsidRPr="004D0BE7">
              <w:rPr>
                <w:sz w:val="22"/>
                <w:szCs w:val="22"/>
              </w:rPr>
              <w:t xml:space="preserve">12.1. Os licitantes ou os contratados serão responsabilizados administrativamente pelas seguintes infrações: </w:t>
            </w:r>
          </w:p>
          <w:p w14:paraId="07B7FC5D" w14:textId="77777777" w:rsidR="0005788C" w:rsidRPr="004D0BE7" w:rsidRDefault="0005788C" w:rsidP="0005788C">
            <w:pPr>
              <w:pStyle w:val="Default"/>
              <w:jc w:val="both"/>
              <w:rPr>
                <w:sz w:val="22"/>
                <w:szCs w:val="22"/>
              </w:rPr>
            </w:pPr>
          </w:p>
          <w:p w14:paraId="38593CC0" w14:textId="77777777" w:rsidR="0005788C" w:rsidRPr="004D0BE7" w:rsidRDefault="0005788C" w:rsidP="00A6538F">
            <w:pPr>
              <w:pStyle w:val="Default"/>
              <w:numPr>
                <w:ilvl w:val="0"/>
                <w:numId w:val="13"/>
              </w:numPr>
              <w:jc w:val="both"/>
              <w:rPr>
                <w:sz w:val="22"/>
                <w:szCs w:val="22"/>
              </w:rPr>
            </w:pPr>
            <w:r w:rsidRPr="004D0BE7">
              <w:rPr>
                <w:sz w:val="22"/>
                <w:szCs w:val="22"/>
              </w:rPr>
              <w:t xml:space="preserve">a) dar causa à inexecução parcial do contrato; </w:t>
            </w:r>
          </w:p>
          <w:p w14:paraId="527C57BB" w14:textId="77777777" w:rsidR="0005788C" w:rsidRPr="004D0BE7" w:rsidRDefault="0005788C" w:rsidP="008335FB">
            <w:pPr>
              <w:pStyle w:val="Default"/>
              <w:ind w:left="567"/>
              <w:jc w:val="both"/>
              <w:rPr>
                <w:sz w:val="22"/>
                <w:szCs w:val="22"/>
              </w:rPr>
            </w:pPr>
          </w:p>
          <w:p w14:paraId="073E93CD" w14:textId="77777777" w:rsidR="0005788C" w:rsidRPr="004D0BE7" w:rsidRDefault="0005788C" w:rsidP="00A6538F">
            <w:pPr>
              <w:pStyle w:val="Default"/>
              <w:numPr>
                <w:ilvl w:val="0"/>
                <w:numId w:val="14"/>
              </w:numPr>
              <w:jc w:val="both"/>
              <w:rPr>
                <w:sz w:val="22"/>
                <w:szCs w:val="22"/>
              </w:rPr>
            </w:pPr>
            <w:r w:rsidRPr="004D0BE7">
              <w:rPr>
                <w:sz w:val="22"/>
                <w:szCs w:val="22"/>
              </w:rPr>
              <w:t xml:space="preserve">b) dar causa à inexecução parcial do contrato que cause grave dano à Administração, ao funcionamento dos serviços públicos ou ao interesse coletivo; </w:t>
            </w:r>
          </w:p>
          <w:p w14:paraId="06B8E469" w14:textId="77777777" w:rsidR="0005788C" w:rsidRPr="004D0BE7" w:rsidRDefault="0005788C" w:rsidP="008335FB">
            <w:pPr>
              <w:pStyle w:val="Default"/>
              <w:ind w:left="567"/>
              <w:jc w:val="both"/>
              <w:rPr>
                <w:sz w:val="22"/>
                <w:szCs w:val="22"/>
              </w:rPr>
            </w:pPr>
          </w:p>
          <w:p w14:paraId="7E1F47D0" w14:textId="77777777" w:rsidR="0005788C" w:rsidRPr="004D0BE7" w:rsidRDefault="0005788C" w:rsidP="00A6538F">
            <w:pPr>
              <w:pStyle w:val="Default"/>
              <w:numPr>
                <w:ilvl w:val="0"/>
                <w:numId w:val="15"/>
              </w:numPr>
              <w:jc w:val="both"/>
              <w:rPr>
                <w:sz w:val="22"/>
                <w:szCs w:val="22"/>
              </w:rPr>
            </w:pPr>
            <w:r w:rsidRPr="004D0BE7">
              <w:rPr>
                <w:sz w:val="22"/>
                <w:szCs w:val="22"/>
              </w:rPr>
              <w:t xml:space="preserve">c) dar causa à inexecução total do contrato; </w:t>
            </w:r>
          </w:p>
          <w:p w14:paraId="1112F532" w14:textId="77777777" w:rsidR="0005788C" w:rsidRPr="004D0BE7" w:rsidRDefault="0005788C" w:rsidP="008335FB">
            <w:pPr>
              <w:pStyle w:val="Default"/>
              <w:ind w:left="567"/>
              <w:jc w:val="both"/>
              <w:rPr>
                <w:sz w:val="22"/>
                <w:szCs w:val="22"/>
              </w:rPr>
            </w:pPr>
          </w:p>
          <w:p w14:paraId="1F5531BE" w14:textId="77777777" w:rsidR="0005788C" w:rsidRPr="004D0BE7" w:rsidRDefault="0005788C" w:rsidP="00A6538F">
            <w:pPr>
              <w:pStyle w:val="Default"/>
              <w:numPr>
                <w:ilvl w:val="0"/>
                <w:numId w:val="16"/>
              </w:numPr>
              <w:jc w:val="both"/>
              <w:rPr>
                <w:sz w:val="22"/>
                <w:szCs w:val="22"/>
              </w:rPr>
            </w:pPr>
            <w:r w:rsidRPr="004D0BE7">
              <w:rPr>
                <w:sz w:val="22"/>
                <w:szCs w:val="22"/>
              </w:rPr>
              <w:t xml:space="preserve">d) deixar de entregar a documentação exigida para o certame; </w:t>
            </w:r>
          </w:p>
          <w:p w14:paraId="226210CE" w14:textId="77777777" w:rsidR="0005788C" w:rsidRPr="004D0BE7" w:rsidRDefault="0005788C" w:rsidP="008335FB">
            <w:pPr>
              <w:pStyle w:val="Default"/>
              <w:ind w:left="567"/>
              <w:jc w:val="both"/>
              <w:rPr>
                <w:sz w:val="22"/>
                <w:szCs w:val="22"/>
              </w:rPr>
            </w:pPr>
          </w:p>
          <w:p w14:paraId="272B6CF4" w14:textId="77777777" w:rsidR="0005788C" w:rsidRPr="004D0BE7" w:rsidRDefault="0005788C" w:rsidP="00A6538F">
            <w:pPr>
              <w:pStyle w:val="Default"/>
              <w:numPr>
                <w:ilvl w:val="0"/>
                <w:numId w:val="17"/>
              </w:numPr>
              <w:ind w:left="567"/>
              <w:jc w:val="both"/>
              <w:rPr>
                <w:sz w:val="22"/>
                <w:szCs w:val="22"/>
              </w:rPr>
            </w:pPr>
            <w:r w:rsidRPr="004D0BE7">
              <w:rPr>
                <w:sz w:val="22"/>
                <w:szCs w:val="22"/>
              </w:rPr>
              <w:lastRenderedPageBreak/>
              <w:t xml:space="preserve">e) não manter a proposta, salvo em decorrência de fato superveniente devidamente justificado; </w:t>
            </w:r>
          </w:p>
          <w:p w14:paraId="47FF965F" w14:textId="77777777" w:rsidR="0005788C" w:rsidRPr="004D0BE7" w:rsidRDefault="0005788C" w:rsidP="008335FB">
            <w:pPr>
              <w:pStyle w:val="Default"/>
              <w:ind w:left="567"/>
              <w:jc w:val="both"/>
              <w:rPr>
                <w:sz w:val="22"/>
                <w:szCs w:val="22"/>
              </w:rPr>
            </w:pPr>
          </w:p>
          <w:p w14:paraId="33388A29" w14:textId="77777777" w:rsidR="0005788C" w:rsidRPr="004D0BE7" w:rsidRDefault="0005788C" w:rsidP="00A6538F">
            <w:pPr>
              <w:pStyle w:val="Default"/>
              <w:numPr>
                <w:ilvl w:val="0"/>
                <w:numId w:val="18"/>
              </w:numPr>
              <w:jc w:val="both"/>
              <w:rPr>
                <w:sz w:val="22"/>
                <w:szCs w:val="22"/>
              </w:rPr>
            </w:pPr>
            <w:r w:rsidRPr="004D0BE7">
              <w:rPr>
                <w:sz w:val="22"/>
                <w:szCs w:val="22"/>
              </w:rPr>
              <w:t xml:space="preserve">f) não celebrar o contrato ou não entregar a documentação exigida para a contratação, quando convocado dentro do prazo de validade de sua proposta; </w:t>
            </w:r>
          </w:p>
          <w:p w14:paraId="1B1923F5" w14:textId="77777777" w:rsidR="0005788C" w:rsidRPr="004D0BE7" w:rsidRDefault="0005788C" w:rsidP="008335FB">
            <w:pPr>
              <w:pStyle w:val="Default"/>
              <w:ind w:left="567"/>
              <w:jc w:val="both"/>
              <w:rPr>
                <w:sz w:val="22"/>
                <w:szCs w:val="22"/>
              </w:rPr>
            </w:pPr>
          </w:p>
          <w:p w14:paraId="2E853869" w14:textId="77777777" w:rsidR="0005788C" w:rsidRPr="004D0BE7" w:rsidRDefault="0005788C" w:rsidP="00A6538F">
            <w:pPr>
              <w:pStyle w:val="Default"/>
              <w:numPr>
                <w:ilvl w:val="0"/>
                <w:numId w:val="19"/>
              </w:numPr>
              <w:jc w:val="both"/>
              <w:rPr>
                <w:sz w:val="22"/>
                <w:szCs w:val="22"/>
              </w:rPr>
            </w:pPr>
            <w:r w:rsidRPr="004D0BE7">
              <w:rPr>
                <w:sz w:val="22"/>
                <w:szCs w:val="22"/>
              </w:rPr>
              <w:t xml:space="preserve">g) ensejar o retardamento da execução ou da entrega do objeto da licitação sem motivo justificado; </w:t>
            </w:r>
          </w:p>
          <w:p w14:paraId="47D1D5C8" w14:textId="77777777" w:rsidR="0005788C" w:rsidRPr="004D0BE7" w:rsidRDefault="0005788C" w:rsidP="008335FB">
            <w:pPr>
              <w:pStyle w:val="Default"/>
              <w:ind w:left="567"/>
              <w:jc w:val="both"/>
              <w:rPr>
                <w:sz w:val="22"/>
                <w:szCs w:val="22"/>
              </w:rPr>
            </w:pPr>
          </w:p>
          <w:p w14:paraId="580337FD" w14:textId="77777777" w:rsidR="0005788C" w:rsidRPr="004D0BE7" w:rsidRDefault="0005788C" w:rsidP="00A6538F">
            <w:pPr>
              <w:pStyle w:val="Default"/>
              <w:numPr>
                <w:ilvl w:val="0"/>
                <w:numId w:val="20"/>
              </w:numPr>
              <w:jc w:val="both"/>
              <w:rPr>
                <w:sz w:val="22"/>
                <w:szCs w:val="22"/>
              </w:rPr>
            </w:pPr>
            <w:r w:rsidRPr="004D0BE7">
              <w:rPr>
                <w:sz w:val="22"/>
                <w:szCs w:val="22"/>
              </w:rPr>
              <w:t xml:space="preserve">h) apresentar declaração ou documentação falsa exigida para o certame ou prestar declaração falsa durante a licitação ou a execução do contrato; </w:t>
            </w:r>
          </w:p>
          <w:p w14:paraId="0E87D90D" w14:textId="77777777" w:rsidR="0005788C" w:rsidRPr="004D0BE7" w:rsidRDefault="0005788C" w:rsidP="008335FB">
            <w:pPr>
              <w:pStyle w:val="Default"/>
              <w:ind w:left="567"/>
              <w:jc w:val="both"/>
              <w:rPr>
                <w:sz w:val="22"/>
                <w:szCs w:val="22"/>
              </w:rPr>
            </w:pPr>
          </w:p>
          <w:p w14:paraId="0C9E9008" w14:textId="77777777" w:rsidR="0005788C" w:rsidRPr="004D0BE7" w:rsidRDefault="0005788C" w:rsidP="00A6538F">
            <w:pPr>
              <w:pStyle w:val="Default"/>
              <w:numPr>
                <w:ilvl w:val="0"/>
                <w:numId w:val="21"/>
              </w:numPr>
              <w:jc w:val="both"/>
              <w:rPr>
                <w:sz w:val="22"/>
                <w:szCs w:val="22"/>
              </w:rPr>
            </w:pPr>
            <w:r w:rsidRPr="004D0BE7">
              <w:rPr>
                <w:sz w:val="22"/>
                <w:szCs w:val="22"/>
              </w:rPr>
              <w:t xml:space="preserve">i) fraudar a licitação ou praticar ato fraudulento na execução do contrato; </w:t>
            </w:r>
          </w:p>
          <w:p w14:paraId="3A08413F" w14:textId="77777777" w:rsidR="0005788C" w:rsidRPr="004D0BE7" w:rsidRDefault="0005788C" w:rsidP="008335FB">
            <w:pPr>
              <w:pStyle w:val="Default"/>
              <w:ind w:left="567"/>
              <w:jc w:val="both"/>
              <w:rPr>
                <w:sz w:val="22"/>
                <w:szCs w:val="22"/>
              </w:rPr>
            </w:pPr>
          </w:p>
          <w:p w14:paraId="69BBEC85" w14:textId="77777777" w:rsidR="0005788C" w:rsidRPr="004D0BE7" w:rsidRDefault="0005788C" w:rsidP="00A6538F">
            <w:pPr>
              <w:pStyle w:val="Default"/>
              <w:numPr>
                <w:ilvl w:val="0"/>
                <w:numId w:val="22"/>
              </w:numPr>
              <w:jc w:val="both"/>
              <w:rPr>
                <w:sz w:val="22"/>
                <w:szCs w:val="22"/>
              </w:rPr>
            </w:pPr>
            <w:r w:rsidRPr="004D0BE7">
              <w:rPr>
                <w:sz w:val="22"/>
                <w:szCs w:val="22"/>
              </w:rPr>
              <w:t xml:space="preserve">j) comportar-se de modo inidôneo ou cometer fraude de qualquer natureza; </w:t>
            </w:r>
          </w:p>
          <w:p w14:paraId="696D93F7" w14:textId="77777777" w:rsidR="0005788C" w:rsidRPr="004D0BE7" w:rsidRDefault="0005788C" w:rsidP="008335FB">
            <w:pPr>
              <w:pStyle w:val="Default"/>
              <w:ind w:left="567"/>
              <w:jc w:val="both"/>
              <w:rPr>
                <w:sz w:val="22"/>
                <w:szCs w:val="22"/>
              </w:rPr>
            </w:pPr>
          </w:p>
          <w:p w14:paraId="2BD248EB" w14:textId="77777777" w:rsidR="0005788C" w:rsidRPr="004D0BE7" w:rsidRDefault="0005788C" w:rsidP="00A6538F">
            <w:pPr>
              <w:pStyle w:val="Default"/>
              <w:numPr>
                <w:ilvl w:val="0"/>
                <w:numId w:val="23"/>
              </w:numPr>
              <w:jc w:val="both"/>
              <w:rPr>
                <w:sz w:val="22"/>
                <w:szCs w:val="22"/>
              </w:rPr>
            </w:pPr>
            <w:r w:rsidRPr="004D0BE7">
              <w:rPr>
                <w:sz w:val="22"/>
                <w:szCs w:val="22"/>
              </w:rPr>
              <w:t xml:space="preserve">k) praticar atos ilícitos com vistas a frustrar os objetivos da licitação; </w:t>
            </w:r>
          </w:p>
          <w:p w14:paraId="3D441F36" w14:textId="77777777" w:rsidR="0005788C" w:rsidRPr="004D0BE7" w:rsidRDefault="0005788C" w:rsidP="008335FB">
            <w:pPr>
              <w:pStyle w:val="Default"/>
              <w:ind w:left="567"/>
              <w:jc w:val="both"/>
              <w:rPr>
                <w:sz w:val="22"/>
                <w:szCs w:val="22"/>
              </w:rPr>
            </w:pPr>
          </w:p>
          <w:p w14:paraId="796E2B29" w14:textId="77777777" w:rsidR="0005788C" w:rsidRPr="004D0BE7" w:rsidRDefault="0005788C" w:rsidP="00A6538F">
            <w:pPr>
              <w:pStyle w:val="Default"/>
              <w:numPr>
                <w:ilvl w:val="0"/>
                <w:numId w:val="24"/>
              </w:numPr>
              <w:jc w:val="both"/>
              <w:rPr>
                <w:sz w:val="22"/>
                <w:szCs w:val="22"/>
              </w:rPr>
            </w:pPr>
            <w:r w:rsidRPr="004D0BE7">
              <w:rPr>
                <w:sz w:val="22"/>
                <w:szCs w:val="22"/>
              </w:rPr>
              <w:t xml:space="preserve">l) praticar ato lesivo previsto no art. 5º da Lei nº 12.846, de 1º de agosto de 2013. </w:t>
            </w:r>
          </w:p>
          <w:p w14:paraId="127ACE37" w14:textId="77777777" w:rsidR="0005788C" w:rsidRPr="004D0BE7" w:rsidRDefault="0005788C" w:rsidP="0005788C">
            <w:pPr>
              <w:pStyle w:val="Default"/>
              <w:jc w:val="both"/>
              <w:rPr>
                <w:sz w:val="22"/>
                <w:szCs w:val="22"/>
              </w:rPr>
            </w:pPr>
          </w:p>
          <w:p w14:paraId="0C45D373" w14:textId="77777777" w:rsidR="0005788C" w:rsidRPr="004D0BE7" w:rsidRDefault="0005788C" w:rsidP="0005788C">
            <w:pPr>
              <w:pStyle w:val="Default"/>
              <w:jc w:val="both"/>
              <w:rPr>
                <w:sz w:val="22"/>
                <w:szCs w:val="22"/>
              </w:rPr>
            </w:pPr>
            <w:r w:rsidRPr="004D0BE7">
              <w:rPr>
                <w:sz w:val="22"/>
                <w:szCs w:val="22"/>
              </w:rPr>
              <w:t xml:space="preserve">12.2. Serão aplicadas ao responsável pelas infrações administrativas previstas nesta Lei as seguintes sanções: </w:t>
            </w:r>
          </w:p>
          <w:p w14:paraId="6DCD907B" w14:textId="77777777" w:rsidR="0005788C" w:rsidRPr="004D0BE7" w:rsidRDefault="0005788C" w:rsidP="00A6538F">
            <w:pPr>
              <w:pStyle w:val="Default"/>
              <w:numPr>
                <w:ilvl w:val="0"/>
                <w:numId w:val="25"/>
              </w:numPr>
              <w:jc w:val="both"/>
              <w:rPr>
                <w:sz w:val="22"/>
                <w:szCs w:val="22"/>
              </w:rPr>
            </w:pPr>
            <w:r w:rsidRPr="004D0BE7">
              <w:rPr>
                <w:sz w:val="22"/>
                <w:szCs w:val="22"/>
              </w:rPr>
              <w:t xml:space="preserve">a) advertência; </w:t>
            </w:r>
          </w:p>
          <w:p w14:paraId="022CB73F" w14:textId="77777777" w:rsidR="0005788C" w:rsidRPr="004D0BE7" w:rsidRDefault="0005788C" w:rsidP="0005788C">
            <w:pPr>
              <w:pStyle w:val="Default"/>
              <w:jc w:val="both"/>
              <w:rPr>
                <w:sz w:val="22"/>
                <w:szCs w:val="22"/>
              </w:rPr>
            </w:pPr>
          </w:p>
          <w:p w14:paraId="087EA968" w14:textId="77777777" w:rsidR="0005788C" w:rsidRPr="004D0BE7" w:rsidRDefault="0005788C" w:rsidP="00A6538F">
            <w:pPr>
              <w:pStyle w:val="Default"/>
              <w:numPr>
                <w:ilvl w:val="0"/>
                <w:numId w:val="26"/>
              </w:numPr>
              <w:jc w:val="both"/>
              <w:rPr>
                <w:sz w:val="22"/>
                <w:szCs w:val="22"/>
              </w:rPr>
            </w:pPr>
            <w:r w:rsidRPr="004D0BE7">
              <w:rPr>
                <w:sz w:val="22"/>
                <w:szCs w:val="22"/>
              </w:rPr>
              <w:t xml:space="preserve">b) multa; </w:t>
            </w:r>
          </w:p>
          <w:p w14:paraId="7E35B320" w14:textId="77777777" w:rsidR="0005788C" w:rsidRPr="004D0BE7" w:rsidRDefault="0005788C" w:rsidP="008335FB">
            <w:pPr>
              <w:pStyle w:val="Default"/>
              <w:ind w:left="567"/>
              <w:jc w:val="both"/>
              <w:rPr>
                <w:sz w:val="22"/>
                <w:szCs w:val="22"/>
              </w:rPr>
            </w:pPr>
          </w:p>
          <w:p w14:paraId="6D25DA3C" w14:textId="77777777" w:rsidR="0005788C" w:rsidRPr="004D0BE7" w:rsidRDefault="0005788C" w:rsidP="00A6538F">
            <w:pPr>
              <w:pStyle w:val="Default"/>
              <w:numPr>
                <w:ilvl w:val="0"/>
                <w:numId w:val="27"/>
              </w:numPr>
              <w:jc w:val="both"/>
              <w:rPr>
                <w:sz w:val="22"/>
                <w:szCs w:val="22"/>
              </w:rPr>
            </w:pPr>
            <w:r w:rsidRPr="004D0BE7">
              <w:rPr>
                <w:sz w:val="22"/>
                <w:szCs w:val="22"/>
              </w:rPr>
              <w:t xml:space="preserve">c) impedimento de licitar e contratar, e descredenciamento do CADFOR pelo prazo de até 5 (cinco) anos. </w:t>
            </w:r>
          </w:p>
          <w:p w14:paraId="60321805" w14:textId="77777777" w:rsidR="0005788C" w:rsidRPr="004D0BE7" w:rsidRDefault="0005788C" w:rsidP="0005788C">
            <w:pPr>
              <w:pStyle w:val="Default"/>
              <w:jc w:val="both"/>
              <w:rPr>
                <w:sz w:val="22"/>
                <w:szCs w:val="22"/>
              </w:rPr>
            </w:pPr>
          </w:p>
          <w:p w14:paraId="7CD06B21" w14:textId="77777777" w:rsidR="0005788C" w:rsidRPr="004D0BE7" w:rsidRDefault="0005788C" w:rsidP="00A6538F">
            <w:pPr>
              <w:pStyle w:val="Default"/>
              <w:numPr>
                <w:ilvl w:val="0"/>
                <w:numId w:val="28"/>
              </w:numPr>
              <w:jc w:val="both"/>
              <w:rPr>
                <w:sz w:val="22"/>
                <w:szCs w:val="22"/>
              </w:rPr>
            </w:pPr>
            <w:r w:rsidRPr="004D0BE7">
              <w:rPr>
                <w:sz w:val="22"/>
                <w:szCs w:val="22"/>
              </w:rPr>
              <w:t xml:space="preserve">d) declaração de inidoneidade para licitar ou contratar. </w:t>
            </w:r>
          </w:p>
          <w:p w14:paraId="62AABFBB" w14:textId="77777777" w:rsidR="0005788C" w:rsidRPr="004D0BE7" w:rsidRDefault="0005788C" w:rsidP="00A6538F">
            <w:pPr>
              <w:pStyle w:val="Default"/>
              <w:numPr>
                <w:ilvl w:val="0"/>
                <w:numId w:val="28"/>
              </w:numPr>
              <w:jc w:val="both"/>
              <w:rPr>
                <w:sz w:val="22"/>
                <w:szCs w:val="22"/>
              </w:rPr>
            </w:pPr>
          </w:p>
          <w:p w14:paraId="4B8A54C1" w14:textId="77777777" w:rsidR="0005788C" w:rsidRPr="004D0BE7" w:rsidRDefault="0005788C" w:rsidP="0005788C">
            <w:pPr>
              <w:pStyle w:val="Default"/>
              <w:jc w:val="both"/>
              <w:rPr>
                <w:sz w:val="22"/>
                <w:szCs w:val="22"/>
              </w:rPr>
            </w:pPr>
            <w:r w:rsidRPr="004D0BE7">
              <w:rPr>
                <w:sz w:val="22"/>
                <w:szCs w:val="22"/>
              </w:rPr>
              <w:t xml:space="preserve">12.3. Ficará impedido de licitar e de contratar com o Estado e será descredenciado no CADFOR, pelo prazo de até 5 (cinco) anos, sem prejuízo das multas previstas em edital e no contrato, além das demais cominações legais, garantido o direito à ampla defesa, o licitante que, convocado dentro do prazo de validade de sua proposta: </w:t>
            </w:r>
          </w:p>
          <w:p w14:paraId="14E25891" w14:textId="77777777" w:rsidR="0005788C" w:rsidRPr="004D0BE7" w:rsidRDefault="0005788C" w:rsidP="0005788C">
            <w:pPr>
              <w:pStyle w:val="Default"/>
              <w:jc w:val="both"/>
              <w:rPr>
                <w:sz w:val="22"/>
                <w:szCs w:val="22"/>
              </w:rPr>
            </w:pPr>
          </w:p>
          <w:p w14:paraId="4A6C6E18" w14:textId="77777777" w:rsidR="0005788C" w:rsidRPr="004D0BE7" w:rsidRDefault="0005788C" w:rsidP="008335FB">
            <w:pPr>
              <w:pStyle w:val="Default"/>
              <w:ind w:left="567"/>
              <w:jc w:val="both"/>
              <w:rPr>
                <w:sz w:val="22"/>
                <w:szCs w:val="22"/>
              </w:rPr>
            </w:pPr>
            <w:r w:rsidRPr="004D0BE7">
              <w:rPr>
                <w:sz w:val="22"/>
                <w:szCs w:val="22"/>
              </w:rPr>
              <w:t xml:space="preserve">a) não assinar o contrato ou a ata de registro de preços; </w:t>
            </w:r>
          </w:p>
          <w:p w14:paraId="3CC86A22" w14:textId="77777777" w:rsidR="0005788C" w:rsidRPr="004D0BE7" w:rsidRDefault="0005788C" w:rsidP="008335FB">
            <w:pPr>
              <w:pStyle w:val="Default"/>
              <w:ind w:left="567"/>
              <w:jc w:val="both"/>
              <w:rPr>
                <w:sz w:val="22"/>
                <w:szCs w:val="22"/>
              </w:rPr>
            </w:pPr>
          </w:p>
          <w:p w14:paraId="6F9C64E7" w14:textId="77777777" w:rsidR="0005788C" w:rsidRPr="004D0BE7" w:rsidRDefault="0005788C" w:rsidP="008335FB">
            <w:pPr>
              <w:pStyle w:val="Default"/>
              <w:ind w:left="567"/>
              <w:jc w:val="both"/>
              <w:rPr>
                <w:sz w:val="22"/>
                <w:szCs w:val="22"/>
              </w:rPr>
            </w:pPr>
            <w:r w:rsidRPr="004D0BE7">
              <w:rPr>
                <w:sz w:val="22"/>
                <w:szCs w:val="22"/>
              </w:rPr>
              <w:t xml:space="preserve">b) não entregar a documentação exigida no edital; </w:t>
            </w:r>
          </w:p>
          <w:p w14:paraId="5DD7E7DB" w14:textId="77777777" w:rsidR="0005788C" w:rsidRPr="004D0BE7" w:rsidRDefault="0005788C" w:rsidP="008335FB">
            <w:pPr>
              <w:pStyle w:val="Default"/>
              <w:ind w:left="567"/>
              <w:jc w:val="both"/>
              <w:rPr>
                <w:sz w:val="22"/>
                <w:szCs w:val="22"/>
              </w:rPr>
            </w:pPr>
          </w:p>
          <w:p w14:paraId="3EE692CD" w14:textId="77777777" w:rsidR="0005788C" w:rsidRPr="004D0BE7" w:rsidRDefault="0005788C" w:rsidP="008335FB">
            <w:pPr>
              <w:pStyle w:val="Default"/>
              <w:ind w:left="567"/>
              <w:jc w:val="both"/>
              <w:rPr>
                <w:sz w:val="22"/>
                <w:szCs w:val="22"/>
              </w:rPr>
            </w:pPr>
            <w:r w:rsidRPr="004D0BE7">
              <w:rPr>
                <w:sz w:val="22"/>
                <w:szCs w:val="22"/>
              </w:rPr>
              <w:t xml:space="preserve">c) apresentar documentação falsa; </w:t>
            </w:r>
          </w:p>
          <w:p w14:paraId="2E9A9EF0" w14:textId="77777777" w:rsidR="0005788C" w:rsidRPr="004D0BE7" w:rsidRDefault="0005788C" w:rsidP="008335FB">
            <w:pPr>
              <w:pStyle w:val="Default"/>
              <w:ind w:left="567"/>
              <w:jc w:val="both"/>
              <w:rPr>
                <w:sz w:val="22"/>
                <w:szCs w:val="22"/>
              </w:rPr>
            </w:pPr>
          </w:p>
          <w:p w14:paraId="7CD01634" w14:textId="77777777" w:rsidR="0005788C" w:rsidRPr="004D0BE7" w:rsidRDefault="0005788C" w:rsidP="008335FB">
            <w:pPr>
              <w:pStyle w:val="Default"/>
              <w:ind w:left="567"/>
              <w:jc w:val="both"/>
              <w:rPr>
                <w:sz w:val="22"/>
                <w:szCs w:val="22"/>
              </w:rPr>
            </w:pPr>
            <w:r w:rsidRPr="004D0BE7">
              <w:rPr>
                <w:sz w:val="22"/>
                <w:szCs w:val="22"/>
              </w:rPr>
              <w:t xml:space="preserve">d) causar o atraso na execução do objeto; </w:t>
            </w:r>
          </w:p>
          <w:p w14:paraId="55F0D1DC" w14:textId="77777777" w:rsidR="0005788C" w:rsidRPr="004D0BE7" w:rsidRDefault="0005788C" w:rsidP="008335FB">
            <w:pPr>
              <w:pStyle w:val="Default"/>
              <w:ind w:left="567"/>
              <w:jc w:val="both"/>
              <w:rPr>
                <w:sz w:val="22"/>
                <w:szCs w:val="22"/>
              </w:rPr>
            </w:pPr>
          </w:p>
          <w:p w14:paraId="12AFC043" w14:textId="77777777" w:rsidR="0005788C" w:rsidRPr="004D0BE7" w:rsidRDefault="0005788C" w:rsidP="008335FB">
            <w:pPr>
              <w:pStyle w:val="Default"/>
              <w:ind w:left="567"/>
              <w:jc w:val="both"/>
              <w:rPr>
                <w:sz w:val="22"/>
                <w:szCs w:val="22"/>
              </w:rPr>
            </w:pPr>
            <w:r w:rsidRPr="004D0BE7">
              <w:rPr>
                <w:sz w:val="22"/>
                <w:szCs w:val="22"/>
              </w:rPr>
              <w:t xml:space="preserve">e) não mantiver a proposta; </w:t>
            </w:r>
          </w:p>
          <w:p w14:paraId="7B6F8DEC" w14:textId="77777777" w:rsidR="0005788C" w:rsidRPr="004D0BE7" w:rsidRDefault="0005788C" w:rsidP="008335FB">
            <w:pPr>
              <w:pStyle w:val="Default"/>
              <w:ind w:left="567"/>
              <w:jc w:val="both"/>
              <w:rPr>
                <w:sz w:val="22"/>
                <w:szCs w:val="22"/>
              </w:rPr>
            </w:pPr>
          </w:p>
          <w:p w14:paraId="01A490CC" w14:textId="77777777" w:rsidR="0005788C" w:rsidRPr="004D0BE7" w:rsidRDefault="0005788C" w:rsidP="008335FB">
            <w:pPr>
              <w:pStyle w:val="Default"/>
              <w:ind w:left="567"/>
              <w:jc w:val="both"/>
              <w:rPr>
                <w:sz w:val="22"/>
                <w:szCs w:val="22"/>
              </w:rPr>
            </w:pPr>
            <w:r w:rsidRPr="004D0BE7">
              <w:rPr>
                <w:sz w:val="22"/>
                <w:szCs w:val="22"/>
              </w:rPr>
              <w:t xml:space="preserve">f) falhar na execução do contrato; </w:t>
            </w:r>
          </w:p>
          <w:p w14:paraId="2153918B" w14:textId="77777777" w:rsidR="0005788C" w:rsidRPr="004D0BE7" w:rsidRDefault="0005788C" w:rsidP="008335FB">
            <w:pPr>
              <w:pStyle w:val="Default"/>
              <w:ind w:left="567"/>
              <w:jc w:val="both"/>
              <w:rPr>
                <w:sz w:val="22"/>
                <w:szCs w:val="22"/>
              </w:rPr>
            </w:pPr>
          </w:p>
          <w:p w14:paraId="1E033427" w14:textId="77777777" w:rsidR="0005788C" w:rsidRPr="004D0BE7" w:rsidRDefault="0005788C" w:rsidP="008335FB">
            <w:pPr>
              <w:pStyle w:val="Default"/>
              <w:ind w:left="567"/>
              <w:jc w:val="both"/>
              <w:rPr>
                <w:sz w:val="22"/>
                <w:szCs w:val="22"/>
              </w:rPr>
            </w:pPr>
            <w:r w:rsidRPr="004D0BE7">
              <w:rPr>
                <w:sz w:val="22"/>
                <w:szCs w:val="22"/>
              </w:rPr>
              <w:t xml:space="preserve">g) fraudar a execução do contrato; </w:t>
            </w:r>
          </w:p>
          <w:p w14:paraId="7BF4730D" w14:textId="77777777" w:rsidR="0005788C" w:rsidRPr="004D0BE7" w:rsidRDefault="0005788C" w:rsidP="008335FB">
            <w:pPr>
              <w:pStyle w:val="Default"/>
              <w:ind w:left="567"/>
              <w:jc w:val="both"/>
              <w:rPr>
                <w:sz w:val="22"/>
                <w:szCs w:val="22"/>
              </w:rPr>
            </w:pPr>
          </w:p>
          <w:p w14:paraId="6BEEA8BA" w14:textId="77777777" w:rsidR="0005788C" w:rsidRPr="004D0BE7" w:rsidRDefault="0005788C" w:rsidP="008335FB">
            <w:pPr>
              <w:pStyle w:val="Default"/>
              <w:ind w:left="567"/>
              <w:jc w:val="both"/>
              <w:rPr>
                <w:sz w:val="22"/>
                <w:szCs w:val="22"/>
              </w:rPr>
            </w:pPr>
            <w:r w:rsidRPr="004D0BE7">
              <w:rPr>
                <w:sz w:val="22"/>
                <w:szCs w:val="22"/>
              </w:rPr>
              <w:t xml:space="preserve">h) comportar-se de modo inidôneo; </w:t>
            </w:r>
          </w:p>
          <w:p w14:paraId="3DCBD87D" w14:textId="77777777" w:rsidR="0005788C" w:rsidRPr="004D0BE7" w:rsidRDefault="0005788C" w:rsidP="008335FB">
            <w:pPr>
              <w:pStyle w:val="Default"/>
              <w:ind w:left="567"/>
              <w:jc w:val="both"/>
              <w:rPr>
                <w:sz w:val="22"/>
                <w:szCs w:val="22"/>
              </w:rPr>
            </w:pPr>
          </w:p>
          <w:p w14:paraId="503D030F" w14:textId="77777777" w:rsidR="0005788C" w:rsidRPr="004D0BE7" w:rsidRDefault="0005788C" w:rsidP="008335FB">
            <w:pPr>
              <w:pStyle w:val="Default"/>
              <w:ind w:left="567"/>
              <w:jc w:val="both"/>
              <w:rPr>
                <w:sz w:val="22"/>
                <w:szCs w:val="22"/>
              </w:rPr>
            </w:pPr>
            <w:r w:rsidRPr="004D0BE7">
              <w:rPr>
                <w:sz w:val="22"/>
                <w:szCs w:val="22"/>
              </w:rPr>
              <w:t>i) declarar informações falsas; e</w:t>
            </w:r>
          </w:p>
          <w:p w14:paraId="4FAB3382" w14:textId="77777777" w:rsidR="0005788C" w:rsidRPr="004D0BE7" w:rsidRDefault="0005788C" w:rsidP="008335FB">
            <w:pPr>
              <w:pStyle w:val="Default"/>
              <w:ind w:left="567"/>
              <w:jc w:val="both"/>
              <w:rPr>
                <w:sz w:val="22"/>
                <w:szCs w:val="22"/>
              </w:rPr>
            </w:pPr>
            <w:r w:rsidRPr="004D0BE7">
              <w:rPr>
                <w:sz w:val="22"/>
                <w:szCs w:val="22"/>
              </w:rPr>
              <w:lastRenderedPageBreak/>
              <w:t xml:space="preserve"> </w:t>
            </w:r>
          </w:p>
          <w:p w14:paraId="75E3F2FE" w14:textId="77777777" w:rsidR="0005788C" w:rsidRPr="004D0BE7" w:rsidRDefault="0005788C" w:rsidP="008335FB">
            <w:pPr>
              <w:pStyle w:val="Default"/>
              <w:ind w:left="567"/>
              <w:jc w:val="both"/>
              <w:rPr>
                <w:sz w:val="22"/>
                <w:szCs w:val="22"/>
              </w:rPr>
            </w:pPr>
            <w:r w:rsidRPr="004D0BE7">
              <w:rPr>
                <w:sz w:val="22"/>
                <w:szCs w:val="22"/>
              </w:rPr>
              <w:t xml:space="preserve">j) cometer fraude fiscal. </w:t>
            </w:r>
          </w:p>
          <w:p w14:paraId="44EDE246" w14:textId="77777777" w:rsidR="0005788C" w:rsidRPr="004D0BE7" w:rsidRDefault="0005788C" w:rsidP="0005788C">
            <w:pPr>
              <w:pStyle w:val="Default"/>
              <w:jc w:val="both"/>
              <w:rPr>
                <w:sz w:val="22"/>
                <w:szCs w:val="22"/>
              </w:rPr>
            </w:pPr>
          </w:p>
          <w:p w14:paraId="750E75C3" w14:textId="77777777" w:rsidR="0005788C" w:rsidRPr="004D0BE7" w:rsidRDefault="0005788C" w:rsidP="0005788C">
            <w:pPr>
              <w:pStyle w:val="Default"/>
              <w:jc w:val="both"/>
              <w:rPr>
                <w:sz w:val="22"/>
                <w:szCs w:val="22"/>
              </w:rPr>
            </w:pPr>
            <w:r w:rsidRPr="004D0BE7">
              <w:rPr>
                <w:sz w:val="22"/>
                <w:szCs w:val="22"/>
              </w:rPr>
              <w:t xml:space="preserve">12.4. Na aplicação das sanções serão considerados: </w:t>
            </w:r>
          </w:p>
          <w:p w14:paraId="46C8ADFB" w14:textId="77777777" w:rsidR="0005788C" w:rsidRPr="004D0BE7" w:rsidRDefault="0005788C" w:rsidP="0005788C">
            <w:pPr>
              <w:pStyle w:val="Default"/>
              <w:jc w:val="both"/>
              <w:rPr>
                <w:sz w:val="22"/>
                <w:szCs w:val="22"/>
              </w:rPr>
            </w:pPr>
          </w:p>
          <w:p w14:paraId="1BC73EA4" w14:textId="77777777" w:rsidR="0005788C" w:rsidRPr="004D0BE7" w:rsidRDefault="0005788C" w:rsidP="00A6538F">
            <w:pPr>
              <w:pStyle w:val="Default"/>
              <w:numPr>
                <w:ilvl w:val="0"/>
                <w:numId w:val="29"/>
              </w:numPr>
              <w:jc w:val="both"/>
              <w:rPr>
                <w:sz w:val="22"/>
                <w:szCs w:val="22"/>
              </w:rPr>
            </w:pPr>
            <w:r w:rsidRPr="004D0BE7">
              <w:rPr>
                <w:sz w:val="22"/>
                <w:szCs w:val="22"/>
              </w:rPr>
              <w:t xml:space="preserve">a) a natureza e a gravidade da infração cometida; </w:t>
            </w:r>
          </w:p>
          <w:p w14:paraId="45BAE5DB" w14:textId="77777777" w:rsidR="0005788C" w:rsidRPr="004D0BE7" w:rsidRDefault="0005788C" w:rsidP="008335FB">
            <w:pPr>
              <w:pStyle w:val="Default"/>
              <w:ind w:left="567"/>
              <w:jc w:val="both"/>
              <w:rPr>
                <w:sz w:val="22"/>
                <w:szCs w:val="22"/>
              </w:rPr>
            </w:pPr>
          </w:p>
          <w:p w14:paraId="2E10D8F4" w14:textId="77777777" w:rsidR="0005788C" w:rsidRPr="004D0BE7" w:rsidRDefault="0005788C" w:rsidP="00A6538F">
            <w:pPr>
              <w:pStyle w:val="Default"/>
              <w:numPr>
                <w:ilvl w:val="0"/>
                <w:numId w:val="30"/>
              </w:numPr>
              <w:jc w:val="both"/>
              <w:rPr>
                <w:sz w:val="22"/>
                <w:szCs w:val="22"/>
              </w:rPr>
            </w:pPr>
            <w:r w:rsidRPr="004D0BE7">
              <w:rPr>
                <w:sz w:val="22"/>
                <w:szCs w:val="22"/>
              </w:rPr>
              <w:t xml:space="preserve">b) as peculiaridades do caso concreto; </w:t>
            </w:r>
          </w:p>
          <w:p w14:paraId="575FCCAD" w14:textId="77777777" w:rsidR="0005788C" w:rsidRPr="004D0BE7" w:rsidRDefault="0005788C" w:rsidP="008335FB">
            <w:pPr>
              <w:pStyle w:val="Default"/>
              <w:ind w:left="567"/>
              <w:jc w:val="both"/>
              <w:rPr>
                <w:sz w:val="22"/>
                <w:szCs w:val="22"/>
              </w:rPr>
            </w:pPr>
          </w:p>
          <w:p w14:paraId="113BDFFE" w14:textId="77777777" w:rsidR="0005788C" w:rsidRPr="004D0BE7" w:rsidRDefault="0005788C" w:rsidP="00A6538F">
            <w:pPr>
              <w:pStyle w:val="Default"/>
              <w:numPr>
                <w:ilvl w:val="0"/>
                <w:numId w:val="31"/>
              </w:numPr>
              <w:jc w:val="both"/>
              <w:rPr>
                <w:sz w:val="22"/>
                <w:szCs w:val="22"/>
              </w:rPr>
            </w:pPr>
            <w:r w:rsidRPr="004D0BE7">
              <w:rPr>
                <w:sz w:val="22"/>
                <w:szCs w:val="22"/>
              </w:rPr>
              <w:t xml:space="preserve">c) as circunstâncias agravantes ou atenuantes; </w:t>
            </w:r>
          </w:p>
          <w:p w14:paraId="410CD044" w14:textId="77777777" w:rsidR="0005788C" w:rsidRPr="004D0BE7" w:rsidRDefault="0005788C" w:rsidP="008335FB">
            <w:pPr>
              <w:pStyle w:val="Default"/>
              <w:ind w:left="567"/>
              <w:jc w:val="both"/>
              <w:rPr>
                <w:sz w:val="22"/>
                <w:szCs w:val="22"/>
              </w:rPr>
            </w:pPr>
          </w:p>
          <w:p w14:paraId="239E9500" w14:textId="77777777" w:rsidR="0005788C" w:rsidRPr="004D0BE7" w:rsidRDefault="0005788C" w:rsidP="00A6538F">
            <w:pPr>
              <w:pStyle w:val="Default"/>
              <w:numPr>
                <w:ilvl w:val="0"/>
                <w:numId w:val="32"/>
              </w:numPr>
              <w:jc w:val="both"/>
              <w:rPr>
                <w:sz w:val="22"/>
                <w:szCs w:val="22"/>
              </w:rPr>
            </w:pPr>
            <w:r w:rsidRPr="004D0BE7">
              <w:rPr>
                <w:sz w:val="22"/>
                <w:szCs w:val="22"/>
              </w:rPr>
              <w:t xml:space="preserve">d) os danos que dela provierem para a Administração Pública; </w:t>
            </w:r>
          </w:p>
          <w:p w14:paraId="15C6E1BE" w14:textId="77777777" w:rsidR="0005788C" w:rsidRPr="004D0BE7" w:rsidRDefault="0005788C" w:rsidP="008335FB">
            <w:pPr>
              <w:pStyle w:val="Default"/>
              <w:ind w:left="567"/>
              <w:jc w:val="both"/>
              <w:rPr>
                <w:sz w:val="22"/>
                <w:szCs w:val="22"/>
              </w:rPr>
            </w:pPr>
          </w:p>
          <w:p w14:paraId="09CEE71B" w14:textId="77777777" w:rsidR="0005788C" w:rsidRPr="004D0BE7" w:rsidRDefault="0005788C" w:rsidP="00A6538F">
            <w:pPr>
              <w:pStyle w:val="Default"/>
              <w:numPr>
                <w:ilvl w:val="0"/>
                <w:numId w:val="33"/>
              </w:numPr>
              <w:jc w:val="both"/>
              <w:rPr>
                <w:sz w:val="22"/>
                <w:szCs w:val="22"/>
              </w:rPr>
            </w:pPr>
            <w:r w:rsidRPr="004D0BE7">
              <w:rPr>
                <w:sz w:val="22"/>
                <w:szCs w:val="22"/>
              </w:rPr>
              <w:t xml:space="preserve">e) a implantação ou o aperfeiçoamento de programa de integridade, conforme normas e orientações dos órgãos de controle. </w:t>
            </w:r>
          </w:p>
          <w:p w14:paraId="6184A94F" w14:textId="77777777" w:rsidR="0005788C" w:rsidRPr="004D0BE7" w:rsidRDefault="0005788C" w:rsidP="0005788C">
            <w:pPr>
              <w:pStyle w:val="Default"/>
              <w:jc w:val="both"/>
              <w:rPr>
                <w:sz w:val="22"/>
                <w:szCs w:val="22"/>
              </w:rPr>
            </w:pPr>
          </w:p>
          <w:p w14:paraId="396025E0" w14:textId="77777777" w:rsidR="0005788C" w:rsidRPr="004D0BE7" w:rsidRDefault="0005788C" w:rsidP="0005788C">
            <w:pPr>
              <w:pStyle w:val="Default"/>
              <w:jc w:val="both"/>
              <w:rPr>
                <w:sz w:val="22"/>
                <w:szCs w:val="22"/>
              </w:rPr>
            </w:pPr>
            <w:r w:rsidRPr="004D0BE7">
              <w:rPr>
                <w:sz w:val="22"/>
                <w:szCs w:val="22"/>
              </w:rPr>
              <w:t xml:space="preserve">12.5. A sanção prevista na </w:t>
            </w:r>
            <w:proofErr w:type="spellStart"/>
            <w:r w:rsidRPr="004D0BE7">
              <w:rPr>
                <w:sz w:val="22"/>
                <w:szCs w:val="22"/>
              </w:rPr>
              <w:t>alínea</w:t>
            </w:r>
            <w:proofErr w:type="spellEnd"/>
            <w:r w:rsidRPr="004D0BE7">
              <w:rPr>
                <w:sz w:val="22"/>
                <w:szCs w:val="22"/>
              </w:rPr>
              <w:t xml:space="preserve"> “a” do item 12.2, será aplicada exclusivamente pela infração administrativa prevista no inciso I do caput do art. 155 da Lei 14.133/2021, quando não se justificar a imposição de penalidade mais grave. </w:t>
            </w:r>
          </w:p>
          <w:p w14:paraId="3899C49D" w14:textId="77777777" w:rsidR="0005788C" w:rsidRPr="004D0BE7" w:rsidRDefault="0005788C" w:rsidP="0005788C">
            <w:pPr>
              <w:pStyle w:val="Default"/>
              <w:jc w:val="both"/>
              <w:rPr>
                <w:sz w:val="22"/>
                <w:szCs w:val="22"/>
              </w:rPr>
            </w:pPr>
          </w:p>
          <w:p w14:paraId="7E188463" w14:textId="77777777" w:rsidR="0005788C" w:rsidRPr="004D0BE7" w:rsidRDefault="0005788C" w:rsidP="0005788C">
            <w:pPr>
              <w:pStyle w:val="Default"/>
              <w:jc w:val="both"/>
              <w:rPr>
                <w:sz w:val="22"/>
                <w:szCs w:val="22"/>
              </w:rPr>
            </w:pPr>
            <w:r w:rsidRPr="004D0BE7">
              <w:rPr>
                <w:sz w:val="22"/>
                <w:szCs w:val="22"/>
              </w:rPr>
              <w:t xml:space="preserve">12.6. A sanção prevista na </w:t>
            </w:r>
            <w:proofErr w:type="spellStart"/>
            <w:r w:rsidRPr="004D0BE7">
              <w:rPr>
                <w:sz w:val="22"/>
                <w:szCs w:val="22"/>
              </w:rPr>
              <w:t>alínea</w:t>
            </w:r>
            <w:proofErr w:type="spellEnd"/>
            <w:r w:rsidRPr="004D0BE7">
              <w:rPr>
                <w:sz w:val="22"/>
                <w:szCs w:val="22"/>
              </w:rPr>
              <w:t xml:space="preserve"> “b” do item 12.2, calculada na forma do contrato,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item 17.1 deste instrumento, e, especificamente as infrações e respectivos limites nos termos da Lei Estadual 17.928/2012: </w:t>
            </w:r>
          </w:p>
          <w:p w14:paraId="0D9BC380" w14:textId="77777777" w:rsidR="0005788C" w:rsidRPr="004D0BE7" w:rsidRDefault="0005788C" w:rsidP="0005788C">
            <w:pPr>
              <w:pStyle w:val="Default"/>
              <w:jc w:val="both"/>
              <w:rPr>
                <w:sz w:val="22"/>
                <w:szCs w:val="22"/>
              </w:rPr>
            </w:pPr>
          </w:p>
          <w:p w14:paraId="2BA7D0F4" w14:textId="77777777" w:rsidR="0005788C" w:rsidRPr="004D0BE7" w:rsidRDefault="0005788C" w:rsidP="008335FB">
            <w:pPr>
              <w:pStyle w:val="Default"/>
              <w:ind w:left="567"/>
              <w:jc w:val="both"/>
              <w:rPr>
                <w:sz w:val="22"/>
                <w:szCs w:val="22"/>
              </w:rPr>
            </w:pPr>
            <w:r w:rsidRPr="004D0BE7">
              <w:rPr>
                <w:sz w:val="22"/>
                <w:szCs w:val="22"/>
              </w:rPr>
              <w:t xml:space="preserve">I - 10% (dez por cento) sobre o valor do contrato ou instrumento equivalente, em caso de descumprimento total da obrigação, inclusive no caso de recusa do adjudicatário em assinar o Contrato ou retirar o instrumento equivalente, dentro de 10 (dez) dias contados da data de sua convocação; </w:t>
            </w:r>
          </w:p>
          <w:p w14:paraId="6007F71B" w14:textId="77777777" w:rsidR="0005788C" w:rsidRPr="004D0BE7" w:rsidRDefault="0005788C" w:rsidP="008335FB">
            <w:pPr>
              <w:pStyle w:val="Default"/>
              <w:ind w:left="567"/>
              <w:jc w:val="both"/>
              <w:rPr>
                <w:sz w:val="22"/>
                <w:szCs w:val="22"/>
              </w:rPr>
            </w:pPr>
          </w:p>
          <w:p w14:paraId="2C9FB82D" w14:textId="77777777" w:rsidR="0005788C" w:rsidRPr="004D0BE7" w:rsidRDefault="0005788C" w:rsidP="008335FB">
            <w:pPr>
              <w:pStyle w:val="Default"/>
              <w:ind w:left="567"/>
              <w:jc w:val="both"/>
              <w:rPr>
                <w:sz w:val="22"/>
                <w:szCs w:val="22"/>
              </w:rPr>
            </w:pPr>
            <w:r w:rsidRPr="004D0BE7">
              <w:rPr>
                <w:sz w:val="22"/>
                <w:szCs w:val="22"/>
              </w:rPr>
              <w:t xml:space="preserve">II - 0,3% (três décimos por cento) ao dia, até o trigésimo dia de atraso, sobre o valor da parte do serviço não realizado; </w:t>
            </w:r>
          </w:p>
          <w:p w14:paraId="0669695F" w14:textId="77777777" w:rsidR="0005788C" w:rsidRPr="004D0BE7" w:rsidRDefault="0005788C" w:rsidP="008335FB">
            <w:pPr>
              <w:pStyle w:val="Default"/>
              <w:ind w:left="567"/>
              <w:jc w:val="both"/>
              <w:rPr>
                <w:sz w:val="22"/>
                <w:szCs w:val="22"/>
              </w:rPr>
            </w:pPr>
          </w:p>
          <w:p w14:paraId="14FC1EE2" w14:textId="77777777" w:rsidR="0005788C" w:rsidRPr="004D0BE7" w:rsidRDefault="0005788C" w:rsidP="008335FB">
            <w:pPr>
              <w:pStyle w:val="Default"/>
              <w:ind w:left="567"/>
              <w:jc w:val="both"/>
              <w:rPr>
                <w:sz w:val="22"/>
                <w:szCs w:val="22"/>
              </w:rPr>
            </w:pPr>
            <w:r w:rsidRPr="004D0BE7">
              <w:rPr>
                <w:sz w:val="22"/>
                <w:szCs w:val="22"/>
              </w:rPr>
              <w:t xml:space="preserve">III - 0,7% (sete décimos por cento) sobre o valor da parte do serviço não realizado, por cada dia subsequente ao trigésimo. </w:t>
            </w:r>
          </w:p>
          <w:p w14:paraId="27396E83" w14:textId="77777777" w:rsidR="0005788C" w:rsidRPr="004D0BE7" w:rsidRDefault="0005788C" w:rsidP="0005788C">
            <w:pPr>
              <w:pStyle w:val="Default"/>
              <w:jc w:val="both"/>
              <w:rPr>
                <w:sz w:val="22"/>
                <w:szCs w:val="22"/>
              </w:rPr>
            </w:pPr>
          </w:p>
          <w:p w14:paraId="61516A16" w14:textId="77777777" w:rsidR="0005788C" w:rsidRPr="004D0BE7" w:rsidRDefault="0005788C" w:rsidP="0005788C">
            <w:pPr>
              <w:pStyle w:val="Default"/>
              <w:jc w:val="both"/>
              <w:rPr>
                <w:sz w:val="22"/>
                <w:szCs w:val="22"/>
              </w:rPr>
            </w:pPr>
            <w:r w:rsidRPr="004D0BE7">
              <w:rPr>
                <w:sz w:val="22"/>
                <w:szCs w:val="22"/>
              </w:rPr>
              <w:t xml:space="preserve">12.7. A sanção prevista na </w:t>
            </w:r>
            <w:proofErr w:type="spellStart"/>
            <w:r w:rsidRPr="004D0BE7">
              <w:rPr>
                <w:sz w:val="22"/>
                <w:szCs w:val="22"/>
              </w:rPr>
              <w:t>alínea</w:t>
            </w:r>
            <w:proofErr w:type="spellEnd"/>
            <w:r w:rsidRPr="004D0BE7">
              <w:rPr>
                <w:sz w:val="22"/>
                <w:szCs w:val="22"/>
              </w:rPr>
              <w:t xml:space="preserve"> “c” do item 23.2 deste edital será aplicada ao responsável pelas infrações administrativas previstas nos incisos II, III, IV, V, VI e VII do caput do art. 155 da Lei 14.133/2021, quando não se justificar a imposição de penalidade mais grave, e impedirá o responsável de licitar ou contratar no âmbito da Administração Pública direta e indireta do Estado de Goiás, pelo prazo de 3 (três) anos. </w:t>
            </w:r>
          </w:p>
          <w:p w14:paraId="0B5FA74F" w14:textId="77777777" w:rsidR="0005788C" w:rsidRPr="004D0BE7" w:rsidRDefault="0005788C" w:rsidP="0005788C">
            <w:pPr>
              <w:pStyle w:val="Default"/>
              <w:jc w:val="both"/>
              <w:rPr>
                <w:sz w:val="22"/>
                <w:szCs w:val="22"/>
              </w:rPr>
            </w:pPr>
          </w:p>
          <w:p w14:paraId="6FA248F4" w14:textId="77777777" w:rsidR="0005788C" w:rsidRPr="004D0BE7" w:rsidRDefault="0005788C" w:rsidP="0005788C">
            <w:pPr>
              <w:pStyle w:val="Default"/>
              <w:jc w:val="both"/>
              <w:rPr>
                <w:sz w:val="22"/>
                <w:szCs w:val="22"/>
              </w:rPr>
            </w:pPr>
            <w:r w:rsidRPr="004D0BE7">
              <w:rPr>
                <w:sz w:val="22"/>
                <w:szCs w:val="22"/>
              </w:rPr>
              <w:t xml:space="preserve">12.8. A sanção prevista na </w:t>
            </w:r>
            <w:proofErr w:type="spellStart"/>
            <w:r w:rsidRPr="004D0BE7">
              <w:rPr>
                <w:sz w:val="22"/>
                <w:szCs w:val="22"/>
              </w:rPr>
              <w:t>alínea</w:t>
            </w:r>
            <w:proofErr w:type="spellEnd"/>
            <w:r w:rsidRPr="004D0BE7">
              <w:rPr>
                <w:sz w:val="22"/>
                <w:szCs w:val="22"/>
              </w:rPr>
              <w:t xml:space="preserve"> “d” do item 23.2. deste edital será aplicada ao responsável pelas infrações administrativas previstas nos incisos VIII, IX, X, XI e XII do caput do art. 155 da Lei 14.133/2021, bem como pelas infrações administrativas previstas nos incisos II, III, IV, V, VI e VII do caput do referido artigo que justifiquem a imposição de penalidade mais grave que a sanção referida no item 16.2.6, e impedirá o responsável de licitar ou contratar no âmbito da Administração Pública direta e indireta de todos os entes federativos, pelo prazo mínimo de 3 (três) anos e máximo de 6 (seis) anos. </w:t>
            </w:r>
          </w:p>
          <w:p w14:paraId="3FD5AEE1" w14:textId="77777777" w:rsidR="0005788C" w:rsidRPr="004D0BE7" w:rsidRDefault="0005788C" w:rsidP="0005788C">
            <w:pPr>
              <w:pStyle w:val="Default"/>
              <w:jc w:val="both"/>
              <w:rPr>
                <w:sz w:val="22"/>
                <w:szCs w:val="22"/>
              </w:rPr>
            </w:pPr>
          </w:p>
          <w:p w14:paraId="03A2B97F" w14:textId="77777777" w:rsidR="0005788C" w:rsidRPr="004D0BE7" w:rsidRDefault="0005788C" w:rsidP="0005788C">
            <w:pPr>
              <w:pStyle w:val="Default"/>
              <w:jc w:val="both"/>
              <w:rPr>
                <w:sz w:val="22"/>
                <w:szCs w:val="22"/>
              </w:rPr>
            </w:pPr>
            <w:r w:rsidRPr="004D0BE7">
              <w:rPr>
                <w:sz w:val="22"/>
                <w:szCs w:val="22"/>
              </w:rPr>
              <w:lastRenderedPageBreak/>
              <w:t xml:space="preserve">12.9. As sanções previstas nas </w:t>
            </w:r>
            <w:proofErr w:type="spellStart"/>
            <w:r w:rsidRPr="004D0BE7">
              <w:rPr>
                <w:sz w:val="22"/>
                <w:szCs w:val="22"/>
              </w:rPr>
              <w:t>alíneas</w:t>
            </w:r>
            <w:proofErr w:type="spellEnd"/>
            <w:r w:rsidRPr="004D0BE7">
              <w:rPr>
                <w:sz w:val="22"/>
                <w:szCs w:val="22"/>
              </w:rPr>
              <w:t xml:space="preserve"> “a”, “c” e “d” do item 23.2. deste edital, poderão ser aplicadas cumulativamente com a prevista no inciso “b” do mesmo item. </w:t>
            </w:r>
          </w:p>
          <w:p w14:paraId="14B2E2C1" w14:textId="77777777" w:rsidR="0005788C" w:rsidRPr="004D0BE7" w:rsidRDefault="0005788C" w:rsidP="0005788C">
            <w:pPr>
              <w:pStyle w:val="Default"/>
              <w:jc w:val="both"/>
              <w:rPr>
                <w:sz w:val="22"/>
                <w:szCs w:val="22"/>
              </w:rPr>
            </w:pPr>
          </w:p>
          <w:p w14:paraId="2DB1C0A2" w14:textId="77777777" w:rsidR="0005788C" w:rsidRPr="004D0BE7" w:rsidRDefault="0005788C" w:rsidP="0005788C">
            <w:pPr>
              <w:pStyle w:val="Default"/>
              <w:jc w:val="both"/>
              <w:rPr>
                <w:sz w:val="22"/>
                <w:szCs w:val="22"/>
              </w:rPr>
            </w:pPr>
            <w:r w:rsidRPr="004D0BE7">
              <w:rPr>
                <w:sz w:val="22"/>
                <w:szCs w:val="22"/>
              </w:rPr>
              <w:t xml:space="preserve">12.10 Se a multa aplicada e as indenizações cabíveis forem superiores ao valor de pagamento eventualmente devido pela Administração ao contratado, além da perda desse valor, a diferença será descontada da garantia prestada ou será cobrada judicialmente. </w:t>
            </w:r>
          </w:p>
          <w:p w14:paraId="1737DB60" w14:textId="77777777" w:rsidR="0005788C" w:rsidRPr="004D0BE7" w:rsidRDefault="0005788C" w:rsidP="0005788C">
            <w:pPr>
              <w:pStyle w:val="Default"/>
              <w:jc w:val="both"/>
              <w:rPr>
                <w:sz w:val="22"/>
                <w:szCs w:val="22"/>
              </w:rPr>
            </w:pPr>
          </w:p>
          <w:p w14:paraId="54E7A127" w14:textId="77777777" w:rsidR="0005788C" w:rsidRPr="004D0BE7" w:rsidRDefault="0005788C" w:rsidP="0005788C">
            <w:pPr>
              <w:pStyle w:val="Default"/>
              <w:jc w:val="both"/>
              <w:rPr>
                <w:sz w:val="22"/>
                <w:szCs w:val="22"/>
              </w:rPr>
            </w:pPr>
            <w:r w:rsidRPr="004D0BE7">
              <w:rPr>
                <w:sz w:val="22"/>
                <w:szCs w:val="22"/>
              </w:rPr>
              <w:t xml:space="preserve">12.11. A aplicação das sanções previstas no item 17.2 não exclui, em hipótese alguma, a obrigação de reparação integral do dano causado à Administração Pública. </w:t>
            </w:r>
          </w:p>
          <w:p w14:paraId="551E469C" w14:textId="77777777" w:rsidR="0005788C" w:rsidRPr="004D0BE7" w:rsidRDefault="0005788C" w:rsidP="0005788C">
            <w:pPr>
              <w:pStyle w:val="Default"/>
              <w:jc w:val="both"/>
              <w:rPr>
                <w:sz w:val="22"/>
                <w:szCs w:val="22"/>
              </w:rPr>
            </w:pPr>
          </w:p>
          <w:p w14:paraId="0587A8AA" w14:textId="77777777" w:rsidR="0005788C" w:rsidRPr="004D0BE7" w:rsidRDefault="0005788C" w:rsidP="0005788C">
            <w:pPr>
              <w:pStyle w:val="Default"/>
              <w:jc w:val="both"/>
              <w:rPr>
                <w:sz w:val="22"/>
                <w:szCs w:val="22"/>
              </w:rPr>
            </w:pPr>
            <w:r w:rsidRPr="004D0BE7">
              <w:rPr>
                <w:sz w:val="22"/>
                <w:szCs w:val="22"/>
              </w:rPr>
              <w:t xml:space="preserve">12.12. A multa poderá ser descontada dos pagamentos eventualmente devidos ou ainda, quando for o caso, cobrada judicialmente. </w:t>
            </w:r>
          </w:p>
          <w:p w14:paraId="405E3B01" w14:textId="77777777" w:rsidR="0005788C" w:rsidRPr="004D0BE7" w:rsidRDefault="0005788C" w:rsidP="0005788C">
            <w:pPr>
              <w:pStyle w:val="Default"/>
              <w:jc w:val="both"/>
              <w:rPr>
                <w:sz w:val="22"/>
                <w:szCs w:val="22"/>
              </w:rPr>
            </w:pPr>
          </w:p>
          <w:p w14:paraId="7A0A6682" w14:textId="77777777" w:rsidR="00504630" w:rsidRPr="004D0BE7" w:rsidRDefault="0005788C" w:rsidP="0005788C">
            <w:pPr>
              <w:pStyle w:val="Default"/>
              <w:jc w:val="both"/>
              <w:rPr>
                <w:sz w:val="22"/>
                <w:szCs w:val="22"/>
              </w:rPr>
            </w:pPr>
            <w:r w:rsidRPr="004D0BE7">
              <w:rPr>
                <w:sz w:val="22"/>
                <w:szCs w:val="22"/>
              </w:rPr>
              <w:t>12.12. A multa, aplicada após regular processo administrativo, será recolhida em favor do CONTRATANTE, no prazo máximo de 10 (dez) dias, a contar da data do recebimento da comunicação enviada pela autoridade competente, ou será descontada dos pagamentos devidos à CONTRATADA ou, ainda, quando estas não ocorrerem ou não forem suficientes, o saldo será inscrito na Dívida Ativa do Estado e cobrado judicialmente.</w:t>
            </w:r>
          </w:p>
          <w:p w14:paraId="7C0B7E90" w14:textId="77777777" w:rsidR="0005788C" w:rsidRPr="004D0BE7" w:rsidRDefault="0005788C" w:rsidP="0005788C">
            <w:pPr>
              <w:pStyle w:val="Default"/>
              <w:jc w:val="both"/>
              <w:rPr>
                <w:sz w:val="22"/>
                <w:szCs w:val="22"/>
              </w:rPr>
            </w:pPr>
            <w:r w:rsidRPr="004D0BE7">
              <w:rPr>
                <w:sz w:val="22"/>
                <w:szCs w:val="22"/>
              </w:rPr>
              <w:t xml:space="preserve"> </w:t>
            </w:r>
          </w:p>
          <w:p w14:paraId="60034589" w14:textId="77777777" w:rsidR="0005788C" w:rsidRPr="004D0BE7" w:rsidRDefault="0005788C" w:rsidP="0005788C">
            <w:pPr>
              <w:pStyle w:val="Default"/>
              <w:jc w:val="both"/>
              <w:rPr>
                <w:sz w:val="22"/>
                <w:szCs w:val="22"/>
              </w:rPr>
            </w:pPr>
            <w:r w:rsidRPr="004D0BE7">
              <w:rPr>
                <w:sz w:val="22"/>
                <w:szCs w:val="22"/>
              </w:rPr>
              <w:t>1</w:t>
            </w:r>
            <w:r w:rsidR="00504630" w:rsidRPr="004D0BE7">
              <w:rPr>
                <w:sz w:val="22"/>
                <w:szCs w:val="22"/>
              </w:rPr>
              <w:t>2</w:t>
            </w:r>
            <w:r w:rsidRPr="004D0BE7">
              <w:rPr>
                <w:sz w:val="22"/>
                <w:szCs w:val="22"/>
              </w:rPr>
              <w:t xml:space="preserve">.14. A critério da Administração poderão ser suspensas as penalidades, no todo ou em parte, quando o atraso no fornecimento dos itens ou da prestação dos serviços for devidamente justificado pela CONTRATADA e aceito pela Administração da CONTRATANTE, que fixará novo prazo, improrrogável, para a completa execução das obrigações assumidas. </w:t>
            </w:r>
          </w:p>
          <w:p w14:paraId="788F6FE8" w14:textId="77777777" w:rsidR="00504630" w:rsidRPr="004D0BE7" w:rsidRDefault="00504630" w:rsidP="0005788C">
            <w:pPr>
              <w:pStyle w:val="Default"/>
              <w:jc w:val="both"/>
              <w:rPr>
                <w:sz w:val="22"/>
                <w:szCs w:val="22"/>
              </w:rPr>
            </w:pPr>
          </w:p>
          <w:p w14:paraId="31C52100" w14:textId="77777777" w:rsidR="0005788C" w:rsidRPr="004D0BE7" w:rsidRDefault="0005788C" w:rsidP="0005788C">
            <w:pPr>
              <w:pStyle w:val="Default"/>
              <w:jc w:val="both"/>
              <w:rPr>
                <w:sz w:val="22"/>
                <w:szCs w:val="22"/>
              </w:rPr>
            </w:pPr>
            <w:r w:rsidRPr="004D0BE7">
              <w:rPr>
                <w:sz w:val="22"/>
                <w:szCs w:val="22"/>
              </w:rPr>
              <w:t>1</w:t>
            </w:r>
            <w:r w:rsidR="00504630" w:rsidRPr="004D0BE7">
              <w:rPr>
                <w:sz w:val="22"/>
                <w:szCs w:val="22"/>
              </w:rPr>
              <w:t>2</w:t>
            </w:r>
            <w:r w:rsidRPr="004D0BE7">
              <w:rPr>
                <w:sz w:val="22"/>
                <w:szCs w:val="22"/>
              </w:rPr>
              <w:t xml:space="preserve">.15. As sanções aqui previstas são independentes entre si, podendo ser aplicadas isolada ou cumulativamente, sem prejuízo de outras medidas cabíveis e previstas na Lei nº 14.133/2021 e na Lei Estadual no 17.928/2012. </w:t>
            </w:r>
          </w:p>
          <w:p w14:paraId="728FD171" w14:textId="77777777" w:rsidR="00504630" w:rsidRPr="004D0BE7" w:rsidRDefault="00504630" w:rsidP="0005788C">
            <w:pPr>
              <w:pStyle w:val="Default"/>
              <w:jc w:val="both"/>
              <w:rPr>
                <w:sz w:val="22"/>
                <w:szCs w:val="22"/>
              </w:rPr>
            </w:pPr>
          </w:p>
          <w:p w14:paraId="1262D118" w14:textId="77777777" w:rsidR="0005788C" w:rsidRPr="004D0BE7" w:rsidRDefault="0005788C" w:rsidP="0005788C">
            <w:pPr>
              <w:pStyle w:val="Default"/>
              <w:jc w:val="both"/>
              <w:rPr>
                <w:sz w:val="22"/>
                <w:szCs w:val="22"/>
              </w:rPr>
            </w:pPr>
            <w:r w:rsidRPr="004D0BE7">
              <w:rPr>
                <w:sz w:val="22"/>
                <w:szCs w:val="22"/>
              </w:rPr>
              <w:t>1</w:t>
            </w:r>
            <w:r w:rsidR="00504630" w:rsidRPr="004D0BE7">
              <w:rPr>
                <w:sz w:val="22"/>
                <w:szCs w:val="22"/>
              </w:rPr>
              <w:t>2</w:t>
            </w:r>
            <w:r w:rsidRPr="004D0BE7">
              <w:rPr>
                <w:sz w:val="22"/>
                <w:szCs w:val="22"/>
              </w:rPr>
              <w:t xml:space="preserve">.16. A aplicação de qualquer das penalidades previstas realizar-se-á em processo administrativo que assegurará o contraditório e a ampla defesa, com oportunidade de defesa prévia da interessada, no respectivo processo, no prazo de 15 (quinze) dias úteis, observando-se o procedimento previsto na Lei nº 14.133/2021, e, subsidiariamente, na Lei Estadual nº 13.800, de 2001. </w:t>
            </w:r>
          </w:p>
          <w:p w14:paraId="73FC2EB4" w14:textId="77777777" w:rsidR="00504630" w:rsidRPr="004D0BE7" w:rsidRDefault="00504630" w:rsidP="0005788C">
            <w:pPr>
              <w:pStyle w:val="Default"/>
              <w:jc w:val="both"/>
              <w:rPr>
                <w:sz w:val="22"/>
                <w:szCs w:val="22"/>
              </w:rPr>
            </w:pPr>
          </w:p>
          <w:p w14:paraId="2C9896F1" w14:textId="77777777" w:rsidR="0005788C" w:rsidRPr="004D0BE7" w:rsidRDefault="0005788C" w:rsidP="0005788C">
            <w:pPr>
              <w:pStyle w:val="Default"/>
              <w:jc w:val="both"/>
              <w:rPr>
                <w:sz w:val="22"/>
                <w:szCs w:val="22"/>
              </w:rPr>
            </w:pPr>
            <w:r w:rsidRPr="004D0BE7">
              <w:rPr>
                <w:sz w:val="22"/>
                <w:szCs w:val="22"/>
              </w:rPr>
              <w:t>1</w:t>
            </w:r>
            <w:r w:rsidR="00504630" w:rsidRPr="004D0BE7">
              <w:rPr>
                <w:sz w:val="22"/>
                <w:szCs w:val="22"/>
              </w:rPr>
              <w:t>2</w:t>
            </w:r>
            <w:r w:rsidRPr="004D0BE7">
              <w:rPr>
                <w:sz w:val="22"/>
                <w:szCs w:val="22"/>
              </w:rPr>
              <w:t xml:space="preserve">.17. A autoridade competente, na aplicação das sanções, levará em consideração a gravidade da conduta do infrator, o caráter educativo da pena, bem como o dano causado à Administração, observado o princípio da proporcionalidade. </w:t>
            </w:r>
          </w:p>
          <w:p w14:paraId="74E37696" w14:textId="77777777" w:rsidR="0005788C" w:rsidRPr="004D0BE7" w:rsidRDefault="0005788C" w:rsidP="0005788C">
            <w:pPr>
              <w:pStyle w:val="Default"/>
              <w:jc w:val="both"/>
              <w:rPr>
                <w:sz w:val="22"/>
                <w:szCs w:val="22"/>
              </w:rPr>
            </w:pPr>
          </w:p>
          <w:p w14:paraId="55494CEE" w14:textId="77777777" w:rsidR="0005788C" w:rsidRPr="004D0BE7" w:rsidRDefault="00504630" w:rsidP="0005788C">
            <w:pPr>
              <w:pStyle w:val="Default"/>
              <w:jc w:val="both"/>
              <w:rPr>
                <w:b/>
                <w:bCs/>
                <w:sz w:val="22"/>
                <w:szCs w:val="22"/>
              </w:rPr>
            </w:pPr>
            <w:r w:rsidRPr="004D0BE7">
              <w:rPr>
                <w:b/>
                <w:bCs/>
                <w:sz w:val="22"/>
                <w:szCs w:val="22"/>
              </w:rPr>
              <w:t>13</w:t>
            </w:r>
            <w:r w:rsidR="0005788C" w:rsidRPr="004D0BE7">
              <w:rPr>
                <w:b/>
                <w:bCs/>
                <w:sz w:val="22"/>
                <w:szCs w:val="22"/>
              </w:rPr>
              <w:t xml:space="preserve">.1. DO AUMENTO OU SUPRESSÃO </w:t>
            </w:r>
          </w:p>
          <w:p w14:paraId="78192AC9" w14:textId="77777777" w:rsidR="0005788C" w:rsidRPr="004D0BE7" w:rsidRDefault="0005788C" w:rsidP="0005788C">
            <w:pPr>
              <w:pStyle w:val="Default"/>
              <w:jc w:val="both"/>
              <w:rPr>
                <w:sz w:val="22"/>
                <w:szCs w:val="22"/>
              </w:rPr>
            </w:pPr>
          </w:p>
          <w:p w14:paraId="788B6989" w14:textId="77777777" w:rsidR="0005788C" w:rsidRPr="004D0BE7" w:rsidRDefault="00504630" w:rsidP="0005788C">
            <w:pPr>
              <w:pStyle w:val="Default"/>
              <w:jc w:val="both"/>
              <w:rPr>
                <w:sz w:val="22"/>
                <w:szCs w:val="22"/>
              </w:rPr>
            </w:pPr>
            <w:r w:rsidRPr="004D0BE7">
              <w:rPr>
                <w:b/>
                <w:bCs/>
                <w:sz w:val="22"/>
                <w:szCs w:val="22"/>
              </w:rPr>
              <w:t>13</w:t>
            </w:r>
            <w:r w:rsidR="0005788C" w:rsidRPr="004D0BE7">
              <w:rPr>
                <w:b/>
                <w:bCs/>
                <w:sz w:val="22"/>
                <w:szCs w:val="22"/>
              </w:rPr>
              <w:t xml:space="preserve">.1.1. </w:t>
            </w:r>
            <w:r w:rsidR="0005788C" w:rsidRPr="004D0BE7">
              <w:rPr>
                <w:sz w:val="22"/>
                <w:szCs w:val="22"/>
              </w:rPr>
              <w:t>No interesse da Administração do Tribunal de Contas do Estado de Goiás, o valor inicial atualizado do contrato poderá ser aumentado ou suprimido ato o limite de 25% (vinte e cinco por cento), conforme previsão</w:t>
            </w:r>
            <w:r w:rsidR="008335FB" w:rsidRPr="004D0BE7">
              <w:rPr>
                <w:sz w:val="22"/>
                <w:szCs w:val="22"/>
              </w:rPr>
              <w:t xml:space="preserve"> do art. 129</w:t>
            </w:r>
            <w:r w:rsidR="0005788C" w:rsidRPr="004D0BE7">
              <w:rPr>
                <w:sz w:val="22"/>
                <w:szCs w:val="22"/>
              </w:rPr>
              <w:t xml:space="preserve"> </w:t>
            </w:r>
            <w:r w:rsidR="008335FB" w:rsidRPr="004D0BE7">
              <w:rPr>
                <w:sz w:val="22"/>
                <w:szCs w:val="22"/>
              </w:rPr>
              <w:t>d</w:t>
            </w:r>
            <w:r w:rsidR="0005788C" w:rsidRPr="004D0BE7">
              <w:rPr>
                <w:sz w:val="22"/>
                <w:szCs w:val="22"/>
              </w:rPr>
              <w:t>a Lei Nacional nº 14.133/2021.</w:t>
            </w:r>
          </w:p>
          <w:p w14:paraId="175CAB2D" w14:textId="77777777" w:rsidR="0005788C" w:rsidRPr="004D0BE7" w:rsidRDefault="0005788C" w:rsidP="0005788C">
            <w:pPr>
              <w:pStyle w:val="Default"/>
              <w:jc w:val="both"/>
              <w:rPr>
                <w:color w:val="auto"/>
                <w:sz w:val="22"/>
                <w:szCs w:val="22"/>
              </w:rPr>
            </w:pPr>
          </w:p>
          <w:p w14:paraId="591FA14E" w14:textId="77777777" w:rsidR="0005788C" w:rsidRPr="004D0BE7" w:rsidRDefault="00504630" w:rsidP="0005788C">
            <w:pPr>
              <w:pStyle w:val="Default"/>
              <w:pageBreakBefore/>
              <w:jc w:val="both"/>
              <w:rPr>
                <w:color w:val="auto"/>
                <w:sz w:val="22"/>
                <w:szCs w:val="22"/>
              </w:rPr>
            </w:pPr>
            <w:r w:rsidRPr="004D0BE7">
              <w:rPr>
                <w:b/>
                <w:bCs/>
                <w:color w:val="auto"/>
                <w:sz w:val="22"/>
                <w:szCs w:val="22"/>
              </w:rPr>
              <w:t>13</w:t>
            </w:r>
            <w:r w:rsidR="0005788C" w:rsidRPr="004D0BE7">
              <w:rPr>
                <w:b/>
                <w:bCs/>
                <w:color w:val="auto"/>
                <w:sz w:val="22"/>
                <w:szCs w:val="22"/>
              </w:rPr>
              <w:t xml:space="preserve">.1.2. </w:t>
            </w:r>
            <w:r w:rsidR="0005788C" w:rsidRPr="004D0BE7">
              <w:rPr>
                <w:color w:val="auto"/>
                <w:sz w:val="22"/>
                <w:szCs w:val="22"/>
              </w:rPr>
              <w:t xml:space="preserve">Nenhum acréscimo ou supressão poderá exceder o limite estabelecido nesta condição, exceto as supressões e acréscimos resultantes de acordo entre as partes. </w:t>
            </w:r>
          </w:p>
          <w:p w14:paraId="2D7C23E0" w14:textId="77777777" w:rsidR="0005788C" w:rsidRPr="004D0BE7" w:rsidRDefault="0005788C" w:rsidP="0005788C">
            <w:pPr>
              <w:pStyle w:val="Default"/>
              <w:pageBreakBefore/>
              <w:jc w:val="both"/>
              <w:rPr>
                <w:color w:val="auto"/>
                <w:sz w:val="22"/>
                <w:szCs w:val="22"/>
              </w:rPr>
            </w:pPr>
          </w:p>
          <w:p w14:paraId="0E79097E" w14:textId="77777777" w:rsidR="008335FB" w:rsidRPr="004D0BE7" w:rsidRDefault="008335FB" w:rsidP="008335FB">
            <w:pPr>
              <w:pStyle w:val="Default"/>
              <w:jc w:val="both"/>
              <w:rPr>
                <w:b/>
                <w:bCs/>
                <w:sz w:val="22"/>
                <w:szCs w:val="22"/>
              </w:rPr>
            </w:pPr>
            <w:r w:rsidRPr="004D0BE7">
              <w:rPr>
                <w:b/>
                <w:bCs/>
                <w:sz w:val="22"/>
                <w:szCs w:val="22"/>
              </w:rPr>
              <w:t xml:space="preserve">14. DAS DISPOSIÇÕES GERAIS </w:t>
            </w:r>
          </w:p>
          <w:p w14:paraId="546DD454" w14:textId="77777777" w:rsidR="008335FB" w:rsidRPr="004D0BE7" w:rsidRDefault="008335FB" w:rsidP="008335FB">
            <w:pPr>
              <w:pStyle w:val="Default"/>
              <w:jc w:val="both"/>
              <w:rPr>
                <w:sz w:val="22"/>
                <w:szCs w:val="22"/>
              </w:rPr>
            </w:pPr>
          </w:p>
          <w:p w14:paraId="14778524" w14:textId="77777777" w:rsidR="008335FB" w:rsidRPr="004D0BE7" w:rsidRDefault="008335FB" w:rsidP="008335FB">
            <w:pPr>
              <w:pStyle w:val="Default"/>
              <w:jc w:val="both"/>
              <w:rPr>
                <w:sz w:val="22"/>
                <w:szCs w:val="22"/>
              </w:rPr>
            </w:pPr>
            <w:r w:rsidRPr="004D0BE7">
              <w:rPr>
                <w:sz w:val="22"/>
                <w:szCs w:val="22"/>
              </w:rPr>
              <w:t xml:space="preserve">14.1. Em conformidade com a Lei nº 13.709/2018 – Lei Geral de Proteção de Dados Pessoais e Lei Complementar nº 131 – Lei da Transparência, a participação no presente </w:t>
            </w:r>
            <w:r w:rsidRPr="004D0BE7">
              <w:rPr>
                <w:sz w:val="22"/>
                <w:szCs w:val="22"/>
              </w:rPr>
              <w:lastRenderedPageBreak/>
              <w:t xml:space="preserve">certame pressupõe a aceitação de que os dados pessoais fornecidos pelos licitantes no decorrer do procedimento licitatório serão de conhecimento público, podendo ser divulgados no Portal do TCE-GO. </w:t>
            </w:r>
          </w:p>
          <w:p w14:paraId="483B7BC3" w14:textId="77777777" w:rsidR="008335FB" w:rsidRPr="004D0BE7" w:rsidRDefault="008335FB" w:rsidP="008335FB">
            <w:pPr>
              <w:pStyle w:val="Default"/>
              <w:jc w:val="both"/>
              <w:rPr>
                <w:sz w:val="22"/>
                <w:szCs w:val="22"/>
              </w:rPr>
            </w:pPr>
          </w:p>
          <w:p w14:paraId="2D07BED5" w14:textId="77777777" w:rsidR="008335FB" w:rsidRPr="004D0BE7" w:rsidRDefault="008335FB" w:rsidP="008335FB">
            <w:pPr>
              <w:pStyle w:val="Default"/>
              <w:jc w:val="both"/>
              <w:rPr>
                <w:i/>
                <w:iCs/>
                <w:sz w:val="22"/>
                <w:szCs w:val="22"/>
              </w:rPr>
            </w:pPr>
            <w:r w:rsidRPr="004D0BE7">
              <w:rPr>
                <w:sz w:val="22"/>
                <w:szCs w:val="22"/>
              </w:rPr>
              <w:t xml:space="preserve">14.2. Quaisquer informações complementares sobre o presente Edital e seus Anexos poderão ser obtidas pelos telefones (62) 3228-2852/2616 (Tribunal de Contas do Estado de Goiás – Comissão Permanente de Licitação) ou pelo e-mail: </w:t>
            </w:r>
            <w:hyperlink r:id="rId11" w:history="1">
              <w:r w:rsidRPr="004D0BE7">
                <w:rPr>
                  <w:rStyle w:val="Hyperlink"/>
                  <w:i/>
                  <w:iCs/>
                  <w:sz w:val="22"/>
                  <w:szCs w:val="22"/>
                </w:rPr>
                <w:t>cpl@tce.go.gov.br</w:t>
              </w:r>
            </w:hyperlink>
            <w:r w:rsidRPr="004D0BE7">
              <w:rPr>
                <w:i/>
                <w:iCs/>
                <w:sz w:val="22"/>
                <w:szCs w:val="22"/>
              </w:rPr>
              <w:t xml:space="preserve">. </w:t>
            </w:r>
          </w:p>
          <w:p w14:paraId="1D30C6CD" w14:textId="77777777" w:rsidR="008335FB" w:rsidRPr="004D0BE7" w:rsidRDefault="008335FB" w:rsidP="008335FB">
            <w:pPr>
              <w:pStyle w:val="Default"/>
              <w:jc w:val="both"/>
              <w:rPr>
                <w:sz w:val="22"/>
                <w:szCs w:val="22"/>
              </w:rPr>
            </w:pPr>
          </w:p>
          <w:p w14:paraId="73475CA5" w14:textId="77777777" w:rsidR="008335FB" w:rsidRPr="004D0BE7" w:rsidRDefault="008335FB" w:rsidP="008335FB">
            <w:pPr>
              <w:pStyle w:val="Default"/>
              <w:jc w:val="both"/>
              <w:rPr>
                <w:sz w:val="22"/>
                <w:szCs w:val="22"/>
              </w:rPr>
            </w:pPr>
            <w:r w:rsidRPr="004D0BE7">
              <w:rPr>
                <w:sz w:val="22"/>
                <w:szCs w:val="22"/>
              </w:rPr>
              <w:t>14.3. Na hipótese de procedimento judicial, fica eleito o Foro da Comarca de Goiânia - Goiás, para dirimir eventuais pendências oriundas da presente contratação, com renúncia de qualquer outro, por mais privilegiado que seja.</w:t>
            </w:r>
          </w:p>
          <w:p w14:paraId="13BA0C4C" w14:textId="77777777" w:rsidR="008335FB" w:rsidRPr="004D0BE7" w:rsidRDefault="008335FB" w:rsidP="008335FB">
            <w:pPr>
              <w:pStyle w:val="Default"/>
              <w:jc w:val="both"/>
              <w:rPr>
                <w:b/>
                <w:bCs/>
                <w:color w:val="auto"/>
                <w:sz w:val="22"/>
                <w:szCs w:val="22"/>
              </w:rPr>
            </w:pPr>
          </w:p>
          <w:p w14:paraId="637677E1" w14:textId="77777777" w:rsidR="0005788C" w:rsidRPr="004D0BE7" w:rsidRDefault="0005788C" w:rsidP="0005788C">
            <w:pPr>
              <w:pStyle w:val="Default"/>
              <w:jc w:val="both"/>
              <w:rPr>
                <w:b/>
                <w:bCs/>
                <w:color w:val="auto"/>
                <w:sz w:val="22"/>
                <w:szCs w:val="22"/>
              </w:rPr>
            </w:pPr>
            <w:r w:rsidRPr="004D0BE7">
              <w:rPr>
                <w:b/>
                <w:bCs/>
                <w:color w:val="auto"/>
                <w:sz w:val="22"/>
                <w:szCs w:val="22"/>
              </w:rPr>
              <w:t>1</w:t>
            </w:r>
            <w:r w:rsidR="008335FB" w:rsidRPr="004D0BE7">
              <w:rPr>
                <w:b/>
                <w:bCs/>
                <w:color w:val="auto"/>
                <w:sz w:val="22"/>
                <w:szCs w:val="22"/>
              </w:rPr>
              <w:t>5</w:t>
            </w:r>
            <w:r w:rsidRPr="004D0BE7">
              <w:rPr>
                <w:b/>
                <w:bCs/>
                <w:color w:val="auto"/>
                <w:sz w:val="22"/>
                <w:szCs w:val="22"/>
              </w:rPr>
              <w:t xml:space="preserve">. DO FORO </w:t>
            </w:r>
          </w:p>
          <w:p w14:paraId="52E1DC63" w14:textId="77777777" w:rsidR="0005788C" w:rsidRPr="004D0BE7" w:rsidRDefault="0005788C" w:rsidP="0005788C">
            <w:pPr>
              <w:pStyle w:val="Default"/>
              <w:jc w:val="both"/>
              <w:rPr>
                <w:color w:val="auto"/>
                <w:sz w:val="22"/>
                <w:szCs w:val="22"/>
              </w:rPr>
            </w:pPr>
          </w:p>
          <w:p w14:paraId="3DD0A026" w14:textId="77777777" w:rsidR="0005788C" w:rsidRPr="004D0BE7" w:rsidRDefault="00504630" w:rsidP="0005788C">
            <w:pPr>
              <w:pStyle w:val="Default"/>
              <w:jc w:val="both"/>
              <w:rPr>
                <w:color w:val="auto"/>
                <w:sz w:val="22"/>
                <w:szCs w:val="22"/>
              </w:rPr>
            </w:pPr>
            <w:r w:rsidRPr="004D0BE7">
              <w:rPr>
                <w:b/>
                <w:bCs/>
                <w:color w:val="auto"/>
                <w:sz w:val="22"/>
                <w:szCs w:val="22"/>
              </w:rPr>
              <w:t>1</w:t>
            </w:r>
            <w:r w:rsidR="008335FB" w:rsidRPr="004D0BE7">
              <w:rPr>
                <w:b/>
                <w:bCs/>
                <w:color w:val="auto"/>
                <w:sz w:val="22"/>
                <w:szCs w:val="22"/>
              </w:rPr>
              <w:t>5</w:t>
            </w:r>
            <w:r w:rsidR="0005788C" w:rsidRPr="004D0BE7">
              <w:rPr>
                <w:b/>
                <w:bCs/>
                <w:color w:val="auto"/>
                <w:sz w:val="22"/>
                <w:szCs w:val="22"/>
              </w:rPr>
              <w:t xml:space="preserve">.1. </w:t>
            </w:r>
            <w:r w:rsidR="0005788C" w:rsidRPr="004D0BE7">
              <w:rPr>
                <w:color w:val="auto"/>
                <w:sz w:val="22"/>
                <w:szCs w:val="22"/>
              </w:rPr>
              <w:t xml:space="preserve">As questões decorrentes da execução deste Instrumento, que não possam ser dirimidas administrativamente, serão processadas e julgadas no Foro da cidade de Goiânia - GO, com exclusão de qualquer outro, por mais privilegiado que seja. </w:t>
            </w:r>
          </w:p>
          <w:p w14:paraId="079CB803" w14:textId="77777777" w:rsidR="0005788C" w:rsidRPr="004D0BE7" w:rsidRDefault="0005788C" w:rsidP="0005788C">
            <w:pPr>
              <w:pStyle w:val="Default"/>
              <w:jc w:val="both"/>
              <w:rPr>
                <w:color w:val="auto"/>
                <w:sz w:val="22"/>
                <w:szCs w:val="22"/>
              </w:rPr>
            </w:pPr>
          </w:p>
          <w:p w14:paraId="224BF547" w14:textId="77777777" w:rsidR="0005788C" w:rsidRPr="004D0BE7" w:rsidRDefault="0005788C" w:rsidP="0005788C">
            <w:pPr>
              <w:pStyle w:val="Default"/>
              <w:jc w:val="both"/>
              <w:rPr>
                <w:color w:val="auto"/>
                <w:sz w:val="22"/>
                <w:szCs w:val="22"/>
              </w:rPr>
            </w:pPr>
            <w:r w:rsidRPr="004D0BE7">
              <w:rPr>
                <w:b/>
                <w:bCs/>
                <w:color w:val="auto"/>
                <w:sz w:val="22"/>
                <w:szCs w:val="22"/>
              </w:rPr>
              <w:t>1</w:t>
            </w:r>
            <w:r w:rsidR="008335FB" w:rsidRPr="004D0BE7">
              <w:rPr>
                <w:b/>
                <w:bCs/>
                <w:color w:val="auto"/>
                <w:sz w:val="22"/>
                <w:szCs w:val="22"/>
              </w:rPr>
              <w:t>5</w:t>
            </w:r>
            <w:r w:rsidRPr="004D0BE7">
              <w:rPr>
                <w:b/>
                <w:bCs/>
                <w:color w:val="auto"/>
                <w:sz w:val="22"/>
                <w:szCs w:val="22"/>
              </w:rPr>
              <w:t xml:space="preserve">.2. </w:t>
            </w:r>
            <w:r w:rsidRPr="004D0BE7">
              <w:rPr>
                <w:color w:val="auto"/>
                <w:sz w:val="22"/>
                <w:szCs w:val="22"/>
              </w:rPr>
              <w:t xml:space="preserve">Independente de declaração expressa, a simples participação nesta licitação implica a aceitação das condições estipuladas no presente Termo de Referência e submissão total às normas nele contidas. </w:t>
            </w:r>
          </w:p>
          <w:p w14:paraId="570D6262" w14:textId="77777777" w:rsidR="008335FB" w:rsidRPr="004D0BE7" w:rsidRDefault="008335FB" w:rsidP="0005788C">
            <w:pPr>
              <w:pStyle w:val="Default"/>
              <w:jc w:val="both"/>
              <w:rPr>
                <w:color w:val="auto"/>
                <w:sz w:val="22"/>
                <w:szCs w:val="22"/>
              </w:rPr>
            </w:pPr>
          </w:p>
          <w:p w14:paraId="37842F48" w14:textId="77777777" w:rsidR="008335FB" w:rsidRPr="004D0BE7" w:rsidRDefault="008335FB" w:rsidP="0005788C">
            <w:pPr>
              <w:pStyle w:val="Default"/>
              <w:jc w:val="both"/>
              <w:rPr>
                <w:color w:val="auto"/>
                <w:sz w:val="22"/>
                <w:szCs w:val="22"/>
              </w:rPr>
            </w:pPr>
          </w:p>
          <w:p w14:paraId="6516A34A" w14:textId="77777777" w:rsidR="0005788C" w:rsidRPr="004D0BE7" w:rsidRDefault="0005788C" w:rsidP="0005788C">
            <w:pPr>
              <w:pStyle w:val="Default"/>
              <w:jc w:val="both"/>
              <w:rPr>
                <w:color w:val="auto"/>
                <w:sz w:val="22"/>
                <w:szCs w:val="22"/>
              </w:rPr>
            </w:pPr>
          </w:p>
          <w:p w14:paraId="30832853" w14:textId="77777777" w:rsidR="0005788C" w:rsidRPr="004D0BE7" w:rsidRDefault="0005788C" w:rsidP="0005788C">
            <w:pPr>
              <w:pStyle w:val="Default"/>
              <w:jc w:val="both"/>
              <w:rPr>
                <w:color w:val="auto"/>
                <w:sz w:val="22"/>
                <w:szCs w:val="22"/>
              </w:rPr>
            </w:pPr>
            <w:r w:rsidRPr="004D0BE7">
              <w:rPr>
                <w:color w:val="auto"/>
                <w:sz w:val="22"/>
                <w:szCs w:val="22"/>
              </w:rPr>
              <w:t xml:space="preserve">Gerência de Administração do </w:t>
            </w:r>
            <w:r w:rsidRPr="004D0BE7">
              <w:rPr>
                <w:b/>
                <w:bCs/>
                <w:color w:val="auto"/>
                <w:sz w:val="22"/>
                <w:szCs w:val="22"/>
              </w:rPr>
              <w:t>Tribunal de Contas do Estado de Goiás</w:t>
            </w:r>
            <w:r w:rsidRPr="004D0BE7">
              <w:rPr>
                <w:color w:val="auto"/>
                <w:sz w:val="22"/>
                <w:szCs w:val="22"/>
              </w:rPr>
              <w:t xml:space="preserve">, em Goiânia, </w:t>
            </w:r>
            <w:r w:rsidR="00504630" w:rsidRPr="004D0BE7">
              <w:rPr>
                <w:color w:val="auto"/>
                <w:sz w:val="22"/>
                <w:szCs w:val="22"/>
              </w:rPr>
              <w:t>1</w:t>
            </w:r>
            <w:r w:rsidR="004D0BE7" w:rsidRPr="004D0BE7">
              <w:rPr>
                <w:color w:val="auto"/>
                <w:sz w:val="22"/>
                <w:szCs w:val="22"/>
              </w:rPr>
              <w:t>6</w:t>
            </w:r>
            <w:r w:rsidRPr="004D0BE7">
              <w:rPr>
                <w:color w:val="auto"/>
                <w:sz w:val="22"/>
                <w:szCs w:val="22"/>
              </w:rPr>
              <w:t xml:space="preserve"> de </w:t>
            </w:r>
            <w:r w:rsidR="00504630" w:rsidRPr="004D0BE7">
              <w:rPr>
                <w:color w:val="auto"/>
                <w:sz w:val="22"/>
                <w:szCs w:val="22"/>
              </w:rPr>
              <w:t xml:space="preserve">setembro </w:t>
            </w:r>
            <w:r w:rsidRPr="004D0BE7">
              <w:rPr>
                <w:color w:val="auto"/>
                <w:sz w:val="22"/>
                <w:szCs w:val="22"/>
              </w:rPr>
              <w:t xml:space="preserve">de 2022. </w:t>
            </w:r>
          </w:p>
          <w:p w14:paraId="32AEB4D8" w14:textId="77777777" w:rsidR="00504630" w:rsidRPr="004D0BE7" w:rsidRDefault="00504630" w:rsidP="0005788C">
            <w:pPr>
              <w:pStyle w:val="Default"/>
              <w:jc w:val="both"/>
              <w:rPr>
                <w:color w:val="auto"/>
                <w:sz w:val="22"/>
                <w:szCs w:val="22"/>
              </w:rPr>
            </w:pPr>
          </w:p>
          <w:p w14:paraId="735CA140" w14:textId="77777777" w:rsidR="008335FB" w:rsidRPr="004D0BE7" w:rsidRDefault="008335FB" w:rsidP="00504630">
            <w:pPr>
              <w:pStyle w:val="Default"/>
              <w:jc w:val="center"/>
              <w:rPr>
                <w:color w:val="auto"/>
                <w:sz w:val="22"/>
                <w:szCs w:val="22"/>
              </w:rPr>
            </w:pPr>
          </w:p>
          <w:p w14:paraId="43A30BD6" w14:textId="77777777" w:rsidR="0005788C" w:rsidRPr="004D0BE7" w:rsidRDefault="0005788C" w:rsidP="00504630">
            <w:pPr>
              <w:pStyle w:val="Default"/>
              <w:jc w:val="center"/>
              <w:rPr>
                <w:color w:val="auto"/>
                <w:sz w:val="22"/>
                <w:szCs w:val="22"/>
              </w:rPr>
            </w:pPr>
            <w:r w:rsidRPr="004D0BE7">
              <w:rPr>
                <w:color w:val="auto"/>
                <w:sz w:val="22"/>
                <w:szCs w:val="22"/>
              </w:rPr>
              <w:t>Carlos Alberto de Almeida</w:t>
            </w:r>
          </w:p>
          <w:p w14:paraId="6109E6AF" w14:textId="77777777" w:rsidR="0005788C" w:rsidRPr="004D0BE7" w:rsidRDefault="0005788C" w:rsidP="00504630">
            <w:pPr>
              <w:pStyle w:val="Default"/>
              <w:jc w:val="center"/>
              <w:rPr>
                <w:b/>
                <w:bCs/>
                <w:color w:val="auto"/>
                <w:sz w:val="22"/>
                <w:szCs w:val="22"/>
              </w:rPr>
            </w:pPr>
            <w:r w:rsidRPr="004D0BE7">
              <w:rPr>
                <w:b/>
                <w:bCs/>
                <w:color w:val="auto"/>
                <w:sz w:val="22"/>
                <w:szCs w:val="22"/>
              </w:rPr>
              <w:t>Gerente de Administração</w:t>
            </w:r>
          </w:p>
          <w:p w14:paraId="53E3AE86" w14:textId="77777777" w:rsidR="008335FB" w:rsidRPr="004D0BE7" w:rsidRDefault="008335FB" w:rsidP="00504630">
            <w:pPr>
              <w:pStyle w:val="Default"/>
              <w:jc w:val="center"/>
              <w:rPr>
                <w:sz w:val="22"/>
                <w:szCs w:val="22"/>
              </w:rPr>
            </w:pPr>
          </w:p>
          <w:p w14:paraId="60AB3A8C" w14:textId="77777777" w:rsidR="0005788C" w:rsidRPr="004D0BE7" w:rsidRDefault="0005788C" w:rsidP="0005788C">
            <w:pPr>
              <w:pStyle w:val="Default"/>
              <w:jc w:val="both"/>
              <w:rPr>
                <w:b/>
                <w:bCs/>
                <w:sz w:val="22"/>
                <w:szCs w:val="22"/>
              </w:rPr>
            </w:pPr>
          </w:p>
          <w:p w14:paraId="23F1EDF8" w14:textId="77777777" w:rsidR="0005788C" w:rsidRPr="004D0BE7" w:rsidRDefault="0005788C" w:rsidP="0005788C">
            <w:pPr>
              <w:pStyle w:val="Default"/>
              <w:jc w:val="both"/>
              <w:rPr>
                <w:b/>
                <w:bCs/>
                <w:sz w:val="22"/>
                <w:szCs w:val="22"/>
              </w:rPr>
            </w:pPr>
          </w:p>
          <w:p w14:paraId="13430628" w14:textId="77777777" w:rsidR="000E1A64" w:rsidRPr="004D0BE7" w:rsidRDefault="000E1A64" w:rsidP="0005788C">
            <w:pPr>
              <w:suppressAutoHyphens w:val="0"/>
              <w:autoSpaceDE w:val="0"/>
              <w:autoSpaceDN w:val="0"/>
              <w:adjustRightInd w:val="0"/>
              <w:jc w:val="both"/>
              <w:rPr>
                <w:rFonts w:ascii="Arial" w:eastAsiaTheme="minorHAnsi" w:hAnsi="Arial" w:cs="Arial"/>
                <w:color w:val="000000"/>
                <w:sz w:val="22"/>
                <w:szCs w:val="22"/>
                <w:lang w:eastAsia="en-US"/>
              </w:rPr>
            </w:pPr>
          </w:p>
        </w:tc>
      </w:tr>
      <w:tr w:rsidR="000E1A64" w:rsidRPr="004D0BE7" w14:paraId="477546A1" w14:textId="77777777">
        <w:trPr>
          <w:trHeight w:val="103"/>
        </w:trPr>
        <w:tc>
          <w:tcPr>
            <w:tcW w:w="8847" w:type="dxa"/>
            <w:gridSpan w:val="5"/>
          </w:tcPr>
          <w:p w14:paraId="4F95F8C4" w14:textId="77777777" w:rsidR="000E1A64" w:rsidRPr="004D0BE7" w:rsidRDefault="000E1A64" w:rsidP="0005788C">
            <w:pPr>
              <w:suppressAutoHyphens w:val="0"/>
              <w:autoSpaceDE w:val="0"/>
              <w:autoSpaceDN w:val="0"/>
              <w:adjustRightInd w:val="0"/>
              <w:jc w:val="both"/>
              <w:rPr>
                <w:rFonts w:ascii="Arial" w:eastAsiaTheme="minorHAnsi" w:hAnsi="Arial" w:cs="Arial"/>
                <w:color w:val="000000"/>
                <w:sz w:val="22"/>
                <w:szCs w:val="22"/>
                <w:lang w:eastAsia="en-US"/>
              </w:rPr>
            </w:pPr>
          </w:p>
        </w:tc>
      </w:tr>
      <w:tr w:rsidR="000E1A64" w:rsidRPr="004D0BE7" w14:paraId="092C2D42" w14:textId="77777777">
        <w:trPr>
          <w:trHeight w:val="609"/>
        </w:trPr>
        <w:tc>
          <w:tcPr>
            <w:tcW w:w="1769" w:type="dxa"/>
          </w:tcPr>
          <w:p w14:paraId="792356A4"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p>
        </w:tc>
        <w:tc>
          <w:tcPr>
            <w:tcW w:w="1769" w:type="dxa"/>
          </w:tcPr>
          <w:p w14:paraId="5BBFCEB5"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p>
        </w:tc>
        <w:tc>
          <w:tcPr>
            <w:tcW w:w="1769" w:type="dxa"/>
          </w:tcPr>
          <w:p w14:paraId="6869DCC7"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p>
        </w:tc>
        <w:tc>
          <w:tcPr>
            <w:tcW w:w="1769" w:type="dxa"/>
          </w:tcPr>
          <w:p w14:paraId="4047B521" w14:textId="77777777" w:rsidR="000E1A64" w:rsidRPr="004D0BE7" w:rsidRDefault="000E1A64" w:rsidP="0005788C">
            <w:pPr>
              <w:suppressAutoHyphens w:val="0"/>
              <w:autoSpaceDE w:val="0"/>
              <w:autoSpaceDN w:val="0"/>
              <w:adjustRightInd w:val="0"/>
              <w:jc w:val="both"/>
              <w:rPr>
                <w:rFonts w:ascii="Arial" w:eastAsiaTheme="minorHAnsi" w:hAnsi="Arial" w:cs="Arial"/>
                <w:color w:val="000000"/>
                <w:sz w:val="22"/>
                <w:szCs w:val="22"/>
                <w:lang w:eastAsia="en-US"/>
              </w:rPr>
            </w:pPr>
          </w:p>
        </w:tc>
        <w:tc>
          <w:tcPr>
            <w:tcW w:w="1769" w:type="dxa"/>
          </w:tcPr>
          <w:p w14:paraId="19FC8FFA" w14:textId="77777777" w:rsidR="000E1A64" w:rsidRPr="004D0BE7" w:rsidRDefault="000E1A64" w:rsidP="000E1A64">
            <w:pPr>
              <w:suppressAutoHyphens w:val="0"/>
              <w:autoSpaceDE w:val="0"/>
              <w:autoSpaceDN w:val="0"/>
              <w:adjustRightInd w:val="0"/>
              <w:jc w:val="both"/>
              <w:rPr>
                <w:rFonts w:ascii="Arial" w:eastAsiaTheme="minorHAnsi" w:hAnsi="Arial" w:cs="Arial"/>
                <w:color w:val="000000"/>
                <w:sz w:val="22"/>
                <w:szCs w:val="22"/>
                <w:lang w:eastAsia="en-US"/>
              </w:rPr>
            </w:pPr>
          </w:p>
        </w:tc>
      </w:tr>
      <w:tr w:rsidR="000E1A64" w:rsidRPr="004D0BE7" w14:paraId="204DE5B7" w14:textId="77777777">
        <w:trPr>
          <w:trHeight w:val="1933"/>
        </w:trPr>
        <w:tc>
          <w:tcPr>
            <w:tcW w:w="1769" w:type="dxa"/>
          </w:tcPr>
          <w:p w14:paraId="7ED102BB" w14:textId="77777777" w:rsidR="000E1A64" w:rsidRPr="004D0BE7" w:rsidRDefault="000E1A64" w:rsidP="000E1A64">
            <w:pPr>
              <w:suppressAutoHyphens w:val="0"/>
              <w:autoSpaceDE w:val="0"/>
              <w:autoSpaceDN w:val="0"/>
              <w:adjustRightInd w:val="0"/>
              <w:rPr>
                <w:rFonts w:ascii="Arial" w:eastAsiaTheme="minorHAnsi" w:hAnsi="Arial" w:cs="Arial"/>
                <w:color w:val="000000"/>
                <w:sz w:val="22"/>
                <w:szCs w:val="22"/>
                <w:lang w:eastAsia="en-US"/>
              </w:rPr>
            </w:pPr>
          </w:p>
        </w:tc>
        <w:tc>
          <w:tcPr>
            <w:tcW w:w="1769" w:type="dxa"/>
          </w:tcPr>
          <w:p w14:paraId="3362C442" w14:textId="77777777" w:rsidR="000E1A64" w:rsidRPr="004D0BE7" w:rsidRDefault="000E1A64" w:rsidP="000E1A64">
            <w:pPr>
              <w:suppressAutoHyphens w:val="0"/>
              <w:autoSpaceDE w:val="0"/>
              <w:autoSpaceDN w:val="0"/>
              <w:adjustRightInd w:val="0"/>
              <w:rPr>
                <w:rFonts w:ascii="Arial" w:eastAsiaTheme="minorHAnsi" w:hAnsi="Arial" w:cs="Arial"/>
                <w:color w:val="000000"/>
                <w:sz w:val="22"/>
                <w:szCs w:val="22"/>
                <w:lang w:eastAsia="en-US"/>
              </w:rPr>
            </w:pPr>
          </w:p>
        </w:tc>
        <w:tc>
          <w:tcPr>
            <w:tcW w:w="1769" w:type="dxa"/>
          </w:tcPr>
          <w:p w14:paraId="6F0FE96C" w14:textId="77777777" w:rsidR="000E1A64" w:rsidRPr="004D0BE7" w:rsidRDefault="000E1A64" w:rsidP="000E1A64">
            <w:pPr>
              <w:suppressAutoHyphens w:val="0"/>
              <w:autoSpaceDE w:val="0"/>
              <w:autoSpaceDN w:val="0"/>
              <w:adjustRightInd w:val="0"/>
              <w:rPr>
                <w:rFonts w:ascii="Arial" w:eastAsiaTheme="minorHAnsi" w:hAnsi="Arial" w:cs="Arial"/>
                <w:color w:val="000000"/>
                <w:sz w:val="22"/>
                <w:szCs w:val="22"/>
                <w:lang w:eastAsia="en-US"/>
              </w:rPr>
            </w:pPr>
          </w:p>
        </w:tc>
        <w:tc>
          <w:tcPr>
            <w:tcW w:w="1769" w:type="dxa"/>
          </w:tcPr>
          <w:p w14:paraId="507ABF15" w14:textId="77777777" w:rsidR="000E1A64" w:rsidRPr="004D0BE7" w:rsidRDefault="000E1A64" w:rsidP="0005788C">
            <w:pPr>
              <w:suppressAutoHyphens w:val="0"/>
              <w:autoSpaceDE w:val="0"/>
              <w:autoSpaceDN w:val="0"/>
              <w:adjustRightInd w:val="0"/>
              <w:jc w:val="both"/>
              <w:rPr>
                <w:rFonts w:ascii="Arial" w:eastAsiaTheme="minorHAnsi" w:hAnsi="Arial" w:cs="Arial"/>
                <w:color w:val="000000"/>
                <w:sz w:val="22"/>
                <w:szCs w:val="22"/>
                <w:lang w:eastAsia="en-US"/>
              </w:rPr>
            </w:pPr>
          </w:p>
        </w:tc>
        <w:tc>
          <w:tcPr>
            <w:tcW w:w="1769" w:type="dxa"/>
          </w:tcPr>
          <w:p w14:paraId="1001635F" w14:textId="77777777" w:rsidR="000E1A64" w:rsidRPr="004D0BE7" w:rsidRDefault="000E1A64" w:rsidP="000E1A64">
            <w:pPr>
              <w:suppressAutoHyphens w:val="0"/>
              <w:autoSpaceDE w:val="0"/>
              <w:autoSpaceDN w:val="0"/>
              <w:adjustRightInd w:val="0"/>
              <w:rPr>
                <w:rFonts w:ascii="Arial" w:eastAsiaTheme="minorHAnsi" w:hAnsi="Arial" w:cs="Arial"/>
                <w:color w:val="000000"/>
                <w:sz w:val="22"/>
                <w:szCs w:val="22"/>
                <w:lang w:eastAsia="en-US"/>
              </w:rPr>
            </w:pPr>
          </w:p>
        </w:tc>
      </w:tr>
      <w:tr w:rsidR="000E1A64" w:rsidRPr="004D0BE7" w14:paraId="102C6468" w14:textId="77777777">
        <w:trPr>
          <w:trHeight w:val="1934"/>
        </w:trPr>
        <w:tc>
          <w:tcPr>
            <w:tcW w:w="1769" w:type="dxa"/>
          </w:tcPr>
          <w:p w14:paraId="67726BC7" w14:textId="77777777" w:rsidR="000E1A64" w:rsidRPr="004D0BE7" w:rsidRDefault="000E1A64" w:rsidP="000E1A64">
            <w:pPr>
              <w:suppressAutoHyphens w:val="0"/>
              <w:autoSpaceDE w:val="0"/>
              <w:autoSpaceDN w:val="0"/>
              <w:adjustRightInd w:val="0"/>
              <w:rPr>
                <w:rFonts w:ascii="Arial" w:eastAsiaTheme="minorHAnsi" w:hAnsi="Arial" w:cs="Arial"/>
                <w:color w:val="000000"/>
                <w:sz w:val="22"/>
                <w:szCs w:val="22"/>
                <w:lang w:eastAsia="en-US"/>
              </w:rPr>
            </w:pPr>
          </w:p>
        </w:tc>
        <w:tc>
          <w:tcPr>
            <w:tcW w:w="1769" w:type="dxa"/>
          </w:tcPr>
          <w:p w14:paraId="2B9DAA61" w14:textId="77777777" w:rsidR="000E1A64" w:rsidRPr="004D0BE7" w:rsidRDefault="000E1A64" w:rsidP="000E1A64">
            <w:pPr>
              <w:suppressAutoHyphens w:val="0"/>
              <w:autoSpaceDE w:val="0"/>
              <w:autoSpaceDN w:val="0"/>
              <w:adjustRightInd w:val="0"/>
              <w:rPr>
                <w:rFonts w:ascii="Arial" w:eastAsiaTheme="minorHAnsi" w:hAnsi="Arial" w:cs="Arial"/>
                <w:color w:val="000000"/>
                <w:sz w:val="22"/>
                <w:szCs w:val="22"/>
                <w:lang w:eastAsia="en-US"/>
              </w:rPr>
            </w:pPr>
          </w:p>
        </w:tc>
        <w:tc>
          <w:tcPr>
            <w:tcW w:w="1769" w:type="dxa"/>
          </w:tcPr>
          <w:p w14:paraId="5A9E1318" w14:textId="77777777" w:rsidR="000E1A64" w:rsidRPr="004D0BE7" w:rsidRDefault="000E1A64" w:rsidP="000E1A64">
            <w:pPr>
              <w:suppressAutoHyphens w:val="0"/>
              <w:autoSpaceDE w:val="0"/>
              <w:autoSpaceDN w:val="0"/>
              <w:adjustRightInd w:val="0"/>
              <w:rPr>
                <w:rFonts w:ascii="Arial" w:eastAsiaTheme="minorHAnsi" w:hAnsi="Arial" w:cs="Arial"/>
                <w:color w:val="000000"/>
                <w:sz w:val="22"/>
                <w:szCs w:val="22"/>
                <w:lang w:eastAsia="en-US"/>
              </w:rPr>
            </w:pPr>
          </w:p>
        </w:tc>
        <w:tc>
          <w:tcPr>
            <w:tcW w:w="1769" w:type="dxa"/>
          </w:tcPr>
          <w:p w14:paraId="7D4F60F9" w14:textId="77777777" w:rsidR="000E1A64" w:rsidRPr="004D0BE7" w:rsidRDefault="000E1A64" w:rsidP="000E1A64">
            <w:pPr>
              <w:suppressAutoHyphens w:val="0"/>
              <w:autoSpaceDE w:val="0"/>
              <w:autoSpaceDN w:val="0"/>
              <w:adjustRightInd w:val="0"/>
              <w:rPr>
                <w:rFonts w:ascii="Arial" w:eastAsiaTheme="minorHAnsi" w:hAnsi="Arial" w:cs="Arial"/>
                <w:color w:val="000000"/>
                <w:sz w:val="22"/>
                <w:szCs w:val="22"/>
                <w:lang w:eastAsia="en-US"/>
              </w:rPr>
            </w:pPr>
          </w:p>
        </w:tc>
        <w:tc>
          <w:tcPr>
            <w:tcW w:w="1769" w:type="dxa"/>
          </w:tcPr>
          <w:p w14:paraId="694827D1" w14:textId="77777777" w:rsidR="000E1A64" w:rsidRPr="004D0BE7" w:rsidRDefault="000E1A64" w:rsidP="000E1A64">
            <w:pPr>
              <w:suppressAutoHyphens w:val="0"/>
              <w:autoSpaceDE w:val="0"/>
              <w:autoSpaceDN w:val="0"/>
              <w:adjustRightInd w:val="0"/>
              <w:rPr>
                <w:rFonts w:ascii="Arial" w:eastAsiaTheme="minorHAnsi" w:hAnsi="Arial" w:cs="Arial"/>
                <w:color w:val="000000"/>
                <w:sz w:val="22"/>
                <w:szCs w:val="22"/>
                <w:lang w:eastAsia="en-US"/>
              </w:rPr>
            </w:pPr>
          </w:p>
        </w:tc>
      </w:tr>
      <w:tr w:rsidR="000E1A64" w:rsidRPr="004D0BE7" w14:paraId="0B3B5D80" w14:textId="77777777">
        <w:trPr>
          <w:trHeight w:val="1358"/>
        </w:trPr>
        <w:tc>
          <w:tcPr>
            <w:tcW w:w="1769" w:type="dxa"/>
          </w:tcPr>
          <w:p w14:paraId="12149757" w14:textId="77777777" w:rsidR="000E1A64" w:rsidRPr="004D0BE7" w:rsidRDefault="000E1A64" w:rsidP="000E1A64">
            <w:pPr>
              <w:suppressAutoHyphens w:val="0"/>
              <w:autoSpaceDE w:val="0"/>
              <w:autoSpaceDN w:val="0"/>
              <w:adjustRightInd w:val="0"/>
              <w:rPr>
                <w:rFonts w:ascii="Arial" w:eastAsiaTheme="minorHAnsi" w:hAnsi="Arial" w:cs="Arial"/>
                <w:color w:val="000000"/>
                <w:sz w:val="22"/>
                <w:szCs w:val="22"/>
                <w:lang w:eastAsia="en-US"/>
              </w:rPr>
            </w:pPr>
          </w:p>
        </w:tc>
        <w:tc>
          <w:tcPr>
            <w:tcW w:w="1769" w:type="dxa"/>
          </w:tcPr>
          <w:p w14:paraId="3AFEA8DE" w14:textId="77777777" w:rsidR="000E1A64" w:rsidRPr="004D0BE7" w:rsidRDefault="000E1A64" w:rsidP="000E1A64">
            <w:pPr>
              <w:suppressAutoHyphens w:val="0"/>
              <w:autoSpaceDE w:val="0"/>
              <w:autoSpaceDN w:val="0"/>
              <w:adjustRightInd w:val="0"/>
              <w:rPr>
                <w:rFonts w:ascii="Arial" w:eastAsiaTheme="minorHAnsi" w:hAnsi="Arial" w:cs="Arial"/>
                <w:color w:val="000000"/>
                <w:sz w:val="22"/>
                <w:szCs w:val="22"/>
                <w:lang w:eastAsia="en-US"/>
              </w:rPr>
            </w:pPr>
          </w:p>
        </w:tc>
        <w:tc>
          <w:tcPr>
            <w:tcW w:w="1769" w:type="dxa"/>
          </w:tcPr>
          <w:p w14:paraId="56A11255" w14:textId="77777777" w:rsidR="000E1A64" w:rsidRPr="004D0BE7" w:rsidRDefault="000E1A64" w:rsidP="000E1A64">
            <w:pPr>
              <w:suppressAutoHyphens w:val="0"/>
              <w:autoSpaceDE w:val="0"/>
              <w:autoSpaceDN w:val="0"/>
              <w:adjustRightInd w:val="0"/>
              <w:rPr>
                <w:rFonts w:ascii="Arial" w:eastAsiaTheme="minorHAnsi" w:hAnsi="Arial" w:cs="Arial"/>
                <w:color w:val="000000"/>
                <w:sz w:val="22"/>
                <w:szCs w:val="22"/>
                <w:lang w:eastAsia="en-US"/>
              </w:rPr>
            </w:pPr>
          </w:p>
        </w:tc>
        <w:tc>
          <w:tcPr>
            <w:tcW w:w="1769" w:type="dxa"/>
          </w:tcPr>
          <w:p w14:paraId="7C491DDE" w14:textId="77777777" w:rsidR="000E1A64" w:rsidRPr="004D0BE7" w:rsidRDefault="000E1A64" w:rsidP="000E1A64">
            <w:pPr>
              <w:suppressAutoHyphens w:val="0"/>
              <w:autoSpaceDE w:val="0"/>
              <w:autoSpaceDN w:val="0"/>
              <w:adjustRightInd w:val="0"/>
              <w:rPr>
                <w:rFonts w:ascii="Arial" w:eastAsiaTheme="minorHAnsi" w:hAnsi="Arial" w:cs="Arial"/>
                <w:color w:val="221F1F"/>
                <w:sz w:val="22"/>
                <w:szCs w:val="22"/>
                <w:lang w:eastAsia="en-US"/>
              </w:rPr>
            </w:pPr>
          </w:p>
        </w:tc>
        <w:tc>
          <w:tcPr>
            <w:tcW w:w="1769" w:type="dxa"/>
          </w:tcPr>
          <w:p w14:paraId="1C0BC96F" w14:textId="77777777" w:rsidR="000E1A64" w:rsidRPr="004D0BE7" w:rsidRDefault="000E1A64" w:rsidP="000E1A64">
            <w:pPr>
              <w:suppressAutoHyphens w:val="0"/>
              <w:autoSpaceDE w:val="0"/>
              <w:autoSpaceDN w:val="0"/>
              <w:adjustRightInd w:val="0"/>
              <w:rPr>
                <w:rFonts w:ascii="Arial" w:eastAsiaTheme="minorHAnsi" w:hAnsi="Arial" w:cs="Arial"/>
                <w:color w:val="000000"/>
                <w:sz w:val="22"/>
                <w:szCs w:val="22"/>
                <w:lang w:eastAsia="en-US"/>
              </w:rPr>
            </w:pPr>
          </w:p>
        </w:tc>
      </w:tr>
    </w:tbl>
    <w:p w14:paraId="7F7EB77C" w14:textId="77777777" w:rsidR="00451DD5" w:rsidRPr="004D0BE7" w:rsidRDefault="00451DD5" w:rsidP="00451DD5">
      <w:pPr>
        <w:autoSpaceDE w:val="0"/>
        <w:autoSpaceDN w:val="0"/>
        <w:adjustRightInd w:val="0"/>
        <w:jc w:val="center"/>
        <w:rPr>
          <w:rFonts w:ascii="Arial" w:hAnsi="Arial" w:cs="Arial"/>
          <w:b/>
          <w:bCs/>
          <w:sz w:val="22"/>
          <w:szCs w:val="22"/>
        </w:rPr>
      </w:pPr>
      <w:r w:rsidRPr="004D0BE7">
        <w:rPr>
          <w:rFonts w:ascii="Arial" w:hAnsi="Arial" w:cs="Arial"/>
          <w:b/>
          <w:bCs/>
          <w:sz w:val="22"/>
          <w:szCs w:val="22"/>
        </w:rPr>
        <w:t>TERMO DE REFERÊNCIA</w:t>
      </w:r>
    </w:p>
    <w:p w14:paraId="3B5214E5" w14:textId="77777777" w:rsidR="00451DD5" w:rsidRPr="004D0BE7" w:rsidRDefault="00451DD5" w:rsidP="00451DD5">
      <w:pPr>
        <w:autoSpaceDE w:val="0"/>
        <w:autoSpaceDN w:val="0"/>
        <w:adjustRightInd w:val="0"/>
        <w:rPr>
          <w:rFonts w:ascii="Arial" w:hAnsi="Arial" w:cs="Arial"/>
          <w:b/>
          <w:bCs/>
          <w:sz w:val="22"/>
          <w:szCs w:val="22"/>
        </w:rPr>
      </w:pPr>
    </w:p>
    <w:p w14:paraId="56F870FA" w14:textId="77777777" w:rsidR="00451DD5" w:rsidRPr="004D0BE7" w:rsidRDefault="00451DD5" w:rsidP="00451DD5">
      <w:pPr>
        <w:autoSpaceDE w:val="0"/>
        <w:autoSpaceDN w:val="0"/>
        <w:adjustRightInd w:val="0"/>
        <w:jc w:val="center"/>
        <w:rPr>
          <w:rFonts w:ascii="Arial" w:hAnsi="Arial" w:cs="Arial"/>
          <w:b/>
          <w:bCs/>
          <w:sz w:val="22"/>
          <w:szCs w:val="22"/>
        </w:rPr>
      </w:pPr>
      <w:r w:rsidRPr="004D0BE7">
        <w:rPr>
          <w:rFonts w:ascii="Arial" w:hAnsi="Arial" w:cs="Arial"/>
          <w:b/>
          <w:bCs/>
          <w:sz w:val="22"/>
          <w:szCs w:val="22"/>
        </w:rPr>
        <w:t>FORNECIMENTO DE GÁS</w:t>
      </w:r>
    </w:p>
    <w:p w14:paraId="14131438" w14:textId="77777777" w:rsidR="00451DD5" w:rsidRPr="004D0BE7" w:rsidRDefault="00451DD5" w:rsidP="00451DD5">
      <w:pPr>
        <w:autoSpaceDE w:val="0"/>
        <w:autoSpaceDN w:val="0"/>
        <w:adjustRightInd w:val="0"/>
        <w:jc w:val="both"/>
        <w:rPr>
          <w:rFonts w:ascii="Arial" w:hAnsi="Arial" w:cs="Arial"/>
          <w:b/>
          <w:bCs/>
          <w:sz w:val="22"/>
          <w:szCs w:val="22"/>
        </w:rPr>
      </w:pPr>
    </w:p>
    <w:p w14:paraId="3AFB6350" w14:textId="77777777" w:rsidR="00451DD5" w:rsidRPr="004D0BE7" w:rsidRDefault="00451DD5" w:rsidP="00451DD5">
      <w:pPr>
        <w:autoSpaceDE w:val="0"/>
        <w:autoSpaceDN w:val="0"/>
        <w:adjustRightInd w:val="0"/>
        <w:jc w:val="both"/>
        <w:rPr>
          <w:rFonts w:ascii="Arial" w:hAnsi="Arial" w:cs="Arial"/>
          <w:b/>
          <w:bCs/>
          <w:sz w:val="22"/>
          <w:szCs w:val="22"/>
        </w:rPr>
      </w:pPr>
    </w:p>
    <w:p w14:paraId="591DCC07" w14:textId="77777777" w:rsidR="00451DD5" w:rsidRPr="004D0BE7" w:rsidRDefault="00451DD5" w:rsidP="00451DD5">
      <w:pPr>
        <w:autoSpaceDE w:val="0"/>
        <w:autoSpaceDN w:val="0"/>
        <w:adjustRightInd w:val="0"/>
        <w:jc w:val="both"/>
        <w:rPr>
          <w:rFonts w:ascii="Arial" w:hAnsi="Arial" w:cs="Arial"/>
          <w:b/>
          <w:bCs/>
          <w:sz w:val="22"/>
          <w:szCs w:val="22"/>
        </w:rPr>
      </w:pPr>
      <w:r w:rsidRPr="004D0BE7">
        <w:rPr>
          <w:rFonts w:ascii="Arial" w:hAnsi="Arial" w:cs="Arial"/>
          <w:b/>
          <w:bCs/>
          <w:sz w:val="22"/>
          <w:szCs w:val="22"/>
        </w:rPr>
        <w:t>1. DO OBJETO</w:t>
      </w:r>
    </w:p>
    <w:p w14:paraId="67290BD2" w14:textId="77777777" w:rsidR="00451DD5" w:rsidRPr="004D0BE7" w:rsidRDefault="00451DD5" w:rsidP="00451DD5">
      <w:pPr>
        <w:autoSpaceDE w:val="0"/>
        <w:autoSpaceDN w:val="0"/>
        <w:adjustRightInd w:val="0"/>
        <w:jc w:val="both"/>
        <w:rPr>
          <w:rFonts w:ascii="Arial" w:hAnsi="Arial" w:cs="Arial"/>
          <w:b/>
          <w:bCs/>
          <w:sz w:val="22"/>
          <w:szCs w:val="22"/>
        </w:rPr>
      </w:pPr>
    </w:p>
    <w:p w14:paraId="2CB76AFB" w14:textId="77777777" w:rsidR="00451DD5" w:rsidRPr="004D0BE7" w:rsidRDefault="00451DD5" w:rsidP="00451DD5">
      <w:pPr>
        <w:autoSpaceDE w:val="0"/>
        <w:autoSpaceDN w:val="0"/>
        <w:adjustRightInd w:val="0"/>
        <w:jc w:val="both"/>
        <w:rPr>
          <w:rFonts w:ascii="Arial" w:hAnsi="Arial" w:cs="Arial"/>
          <w:b/>
          <w:sz w:val="22"/>
          <w:szCs w:val="22"/>
        </w:rPr>
      </w:pPr>
      <w:r w:rsidRPr="004D0BE7">
        <w:rPr>
          <w:rFonts w:ascii="Arial" w:hAnsi="Arial" w:cs="Arial"/>
          <w:b/>
          <w:sz w:val="22"/>
          <w:szCs w:val="22"/>
        </w:rPr>
        <w:t xml:space="preserve">1.1. </w:t>
      </w:r>
      <w:r w:rsidRPr="004D0BE7">
        <w:rPr>
          <w:rFonts w:ascii="Arial" w:hAnsi="Arial" w:cs="Arial"/>
          <w:b/>
          <w:sz w:val="22"/>
          <w:szCs w:val="22"/>
        </w:rPr>
        <w:tab/>
      </w:r>
      <w:r w:rsidRPr="004D0BE7">
        <w:rPr>
          <w:rFonts w:ascii="Arial" w:hAnsi="Arial" w:cs="Arial"/>
          <w:sz w:val="22"/>
          <w:szCs w:val="22"/>
        </w:rPr>
        <w:t>Contratação de empresa especializada no fornecimento de gás liquefeito de petróleo (GLP), por meio de recarga de mini tanques de 190 kg, em regime de comodato, para atendimento das necessidades desta Corte de Contas.</w:t>
      </w:r>
    </w:p>
    <w:p w14:paraId="138FE40C" w14:textId="77777777" w:rsidR="00451DD5" w:rsidRPr="004D0BE7" w:rsidRDefault="00451DD5" w:rsidP="00451DD5">
      <w:pPr>
        <w:tabs>
          <w:tab w:val="left" w:pos="1020"/>
        </w:tabs>
        <w:jc w:val="both"/>
        <w:rPr>
          <w:rFonts w:ascii="Arial" w:hAnsi="Arial" w:cs="Arial"/>
          <w:b/>
          <w:sz w:val="22"/>
          <w:szCs w:val="22"/>
        </w:rPr>
      </w:pPr>
    </w:p>
    <w:p w14:paraId="122C5111" w14:textId="77777777" w:rsidR="00451DD5" w:rsidRPr="004D0BE7" w:rsidRDefault="00451DD5" w:rsidP="00451DD5">
      <w:pPr>
        <w:autoSpaceDE w:val="0"/>
        <w:autoSpaceDN w:val="0"/>
        <w:adjustRightInd w:val="0"/>
        <w:jc w:val="both"/>
        <w:rPr>
          <w:rFonts w:ascii="Arial" w:hAnsi="Arial" w:cs="Arial"/>
          <w:sz w:val="22"/>
          <w:szCs w:val="22"/>
        </w:rPr>
      </w:pPr>
      <w:r w:rsidRPr="004D0BE7">
        <w:rPr>
          <w:rFonts w:ascii="Arial" w:hAnsi="Arial" w:cs="Arial"/>
          <w:b/>
          <w:sz w:val="22"/>
          <w:szCs w:val="22"/>
        </w:rPr>
        <w:t>1.2.</w:t>
      </w:r>
      <w:r w:rsidRPr="004D0BE7">
        <w:rPr>
          <w:rFonts w:ascii="Arial" w:hAnsi="Arial" w:cs="Arial"/>
          <w:sz w:val="22"/>
          <w:szCs w:val="22"/>
        </w:rPr>
        <w:t xml:space="preserve"> O fornecimento do objeto será feito sob demanda, por meio da emissão de </w:t>
      </w:r>
      <w:r w:rsidRPr="004D0BE7">
        <w:rPr>
          <w:rFonts w:ascii="Arial" w:hAnsi="Arial" w:cs="Arial"/>
          <w:bCs/>
          <w:sz w:val="22"/>
          <w:szCs w:val="22"/>
        </w:rPr>
        <w:t xml:space="preserve">Ordem de Fornecimento, </w:t>
      </w:r>
      <w:r w:rsidRPr="004D0BE7">
        <w:rPr>
          <w:rFonts w:ascii="Arial" w:hAnsi="Arial" w:cs="Arial"/>
          <w:sz w:val="22"/>
          <w:szCs w:val="22"/>
        </w:rPr>
        <w:t>autorização de compra ou outro instrumento similar</w:t>
      </w:r>
      <w:r w:rsidRPr="004D0BE7">
        <w:rPr>
          <w:rFonts w:ascii="Arial" w:hAnsi="Arial" w:cs="Arial"/>
          <w:bCs/>
          <w:sz w:val="22"/>
          <w:szCs w:val="22"/>
        </w:rPr>
        <w:t>, uma vez que o objeto</w:t>
      </w:r>
      <w:r w:rsidRPr="004D0BE7">
        <w:rPr>
          <w:rFonts w:ascii="Arial" w:hAnsi="Arial" w:cs="Arial"/>
          <w:sz w:val="22"/>
          <w:szCs w:val="22"/>
        </w:rPr>
        <w:t xml:space="preserve"> deverá ser entregue de forma parcelada, conforme a capacidade e a demanda, visando suprir o estoque dos </w:t>
      </w:r>
      <w:proofErr w:type="spellStart"/>
      <w:r w:rsidRPr="004D0BE7">
        <w:rPr>
          <w:rFonts w:ascii="Arial" w:hAnsi="Arial" w:cs="Arial"/>
          <w:sz w:val="22"/>
          <w:szCs w:val="22"/>
        </w:rPr>
        <w:t>minitanques</w:t>
      </w:r>
      <w:proofErr w:type="spellEnd"/>
      <w:r w:rsidRPr="004D0BE7">
        <w:rPr>
          <w:rFonts w:ascii="Arial" w:hAnsi="Arial" w:cs="Arial"/>
          <w:sz w:val="22"/>
          <w:szCs w:val="22"/>
        </w:rPr>
        <w:t xml:space="preserve"> instalados pela CONTRATADA na sede administrativa da CONTRATANTE.</w:t>
      </w:r>
    </w:p>
    <w:p w14:paraId="492EAF33" w14:textId="77777777" w:rsidR="00451DD5" w:rsidRPr="004D0BE7" w:rsidRDefault="00451DD5" w:rsidP="00451DD5">
      <w:pPr>
        <w:tabs>
          <w:tab w:val="left" w:pos="1020"/>
        </w:tabs>
        <w:jc w:val="both"/>
        <w:rPr>
          <w:rFonts w:ascii="Arial" w:hAnsi="Arial" w:cs="Arial"/>
          <w:b/>
          <w:sz w:val="22"/>
          <w:szCs w:val="22"/>
        </w:rPr>
      </w:pPr>
    </w:p>
    <w:p w14:paraId="1F040FF2" w14:textId="77777777" w:rsidR="00451DD5" w:rsidRPr="004D0BE7" w:rsidRDefault="00053407" w:rsidP="00451DD5">
      <w:pPr>
        <w:autoSpaceDE w:val="0"/>
        <w:autoSpaceDN w:val="0"/>
        <w:adjustRightInd w:val="0"/>
        <w:jc w:val="both"/>
        <w:rPr>
          <w:rFonts w:ascii="Arial" w:hAnsi="Arial" w:cs="Arial"/>
          <w:b/>
          <w:bCs/>
          <w:sz w:val="22"/>
          <w:szCs w:val="22"/>
        </w:rPr>
      </w:pPr>
      <w:r w:rsidRPr="004D0BE7">
        <w:rPr>
          <w:rFonts w:ascii="Arial" w:hAnsi="Arial" w:cs="Arial"/>
          <w:b/>
          <w:bCs/>
          <w:sz w:val="22"/>
          <w:szCs w:val="22"/>
        </w:rPr>
        <w:t>2</w:t>
      </w:r>
      <w:r w:rsidR="00451DD5" w:rsidRPr="004D0BE7">
        <w:rPr>
          <w:rFonts w:ascii="Arial" w:hAnsi="Arial" w:cs="Arial"/>
          <w:b/>
          <w:bCs/>
          <w:sz w:val="22"/>
          <w:szCs w:val="22"/>
        </w:rPr>
        <w:t>. DA JUSTIFICATIVA</w:t>
      </w:r>
    </w:p>
    <w:p w14:paraId="79E47746" w14:textId="77777777" w:rsidR="00451DD5" w:rsidRPr="004D0BE7" w:rsidRDefault="00451DD5" w:rsidP="00451DD5">
      <w:pPr>
        <w:autoSpaceDE w:val="0"/>
        <w:autoSpaceDN w:val="0"/>
        <w:adjustRightInd w:val="0"/>
        <w:jc w:val="both"/>
        <w:rPr>
          <w:rFonts w:ascii="Arial" w:hAnsi="Arial" w:cs="Arial"/>
          <w:b/>
          <w:bCs/>
          <w:sz w:val="22"/>
          <w:szCs w:val="22"/>
        </w:rPr>
      </w:pPr>
    </w:p>
    <w:p w14:paraId="4CC0B9C1" w14:textId="77777777" w:rsidR="00451DD5" w:rsidRPr="004D0BE7" w:rsidRDefault="00053407" w:rsidP="00451DD5">
      <w:pPr>
        <w:autoSpaceDE w:val="0"/>
        <w:autoSpaceDN w:val="0"/>
        <w:adjustRightInd w:val="0"/>
        <w:jc w:val="both"/>
        <w:rPr>
          <w:rFonts w:ascii="Arial" w:hAnsi="Arial" w:cs="Arial"/>
          <w:sz w:val="22"/>
          <w:szCs w:val="22"/>
        </w:rPr>
      </w:pPr>
      <w:r w:rsidRPr="004D0BE7">
        <w:rPr>
          <w:rFonts w:ascii="Arial" w:hAnsi="Arial" w:cs="Arial"/>
          <w:b/>
          <w:sz w:val="22"/>
          <w:szCs w:val="22"/>
        </w:rPr>
        <w:t>2</w:t>
      </w:r>
      <w:r w:rsidR="00451DD5" w:rsidRPr="004D0BE7">
        <w:rPr>
          <w:rFonts w:ascii="Arial" w:hAnsi="Arial" w:cs="Arial"/>
          <w:b/>
          <w:sz w:val="22"/>
          <w:szCs w:val="22"/>
        </w:rPr>
        <w:t>.1.</w:t>
      </w:r>
      <w:r w:rsidR="00451DD5" w:rsidRPr="004D0BE7">
        <w:rPr>
          <w:rFonts w:ascii="Arial" w:hAnsi="Arial" w:cs="Arial"/>
          <w:b/>
          <w:sz w:val="22"/>
          <w:szCs w:val="22"/>
        </w:rPr>
        <w:tab/>
      </w:r>
      <w:r w:rsidR="00451DD5" w:rsidRPr="004D0BE7">
        <w:rPr>
          <w:rFonts w:ascii="Arial" w:hAnsi="Arial" w:cs="Arial"/>
          <w:sz w:val="22"/>
          <w:szCs w:val="22"/>
        </w:rPr>
        <w:t xml:space="preserve"> A presente contratação visa atender as necessidades da copa/cozinha/creche desta Corte, no que se refere à preparação de chá/café e demais alimentos quentes, destinados aos servidores, dependentes e clientes externos, bem como ao fornecimento de gás para uso da lanchonete e do restaurante, ambos terceirizados, os quais funcionam nas dependências do TCE-GO.</w:t>
      </w:r>
    </w:p>
    <w:p w14:paraId="18A30EBC" w14:textId="77777777" w:rsidR="00451DD5" w:rsidRPr="004D0BE7" w:rsidRDefault="00451DD5" w:rsidP="00451DD5">
      <w:pPr>
        <w:autoSpaceDE w:val="0"/>
        <w:autoSpaceDN w:val="0"/>
        <w:adjustRightInd w:val="0"/>
        <w:jc w:val="both"/>
        <w:rPr>
          <w:rFonts w:ascii="Arial" w:hAnsi="Arial" w:cs="Arial"/>
          <w:sz w:val="22"/>
          <w:szCs w:val="22"/>
        </w:rPr>
      </w:pPr>
    </w:p>
    <w:p w14:paraId="4279122C" w14:textId="77777777" w:rsidR="00451DD5" w:rsidRPr="004D0BE7" w:rsidRDefault="00451DD5" w:rsidP="00451DD5">
      <w:pPr>
        <w:autoSpaceDE w:val="0"/>
        <w:autoSpaceDN w:val="0"/>
        <w:adjustRightInd w:val="0"/>
        <w:jc w:val="both"/>
        <w:rPr>
          <w:rFonts w:ascii="Arial" w:hAnsi="Arial" w:cs="Arial"/>
          <w:sz w:val="22"/>
          <w:szCs w:val="22"/>
        </w:rPr>
      </w:pPr>
    </w:p>
    <w:p w14:paraId="39BAED96" w14:textId="77777777" w:rsidR="00451DD5" w:rsidRPr="004D0BE7" w:rsidRDefault="00053407" w:rsidP="00451DD5">
      <w:pPr>
        <w:autoSpaceDE w:val="0"/>
        <w:autoSpaceDN w:val="0"/>
        <w:adjustRightInd w:val="0"/>
        <w:jc w:val="both"/>
        <w:rPr>
          <w:rFonts w:ascii="Arial" w:hAnsi="Arial" w:cs="Arial"/>
          <w:b/>
          <w:sz w:val="22"/>
          <w:szCs w:val="22"/>
        </w:rPr>
      </w:pPr>
      <w:r w:rsidRPr="004D0BE7">
        <w:rPr>
          <w:rFonts w:ascii="Arial" w:hAnsi="Arial" w:cs="Arial"/>
          <w:b/>
          <w:sz w:val="22"/>
          <w:szCs w:val="22"/>
        </w:rPr>
        <w:t>3</w:t>
      </w:r>
      <w:r w:rsidR="00451DD5" w:rsidRPr="004D0BE7">
        <w:rPr>
          <w:rFonts w:ascii="Arial" w:hAnsi="Arial" w:cs="Arial"/>
          <w:b/>
          <w:sz w:val="22"/>
          <w:szCs w:val="22"/>
        </w:rPr>
        <w:t>. DA VIGÊNCIA</w:t>
      </w:r>
    </w:p>
    <w:p w14:paraId="533977E5" w14:textId="77777777" w:rsidR="00451DD5" w:rsidRPr="004D0BE7" w:rsidRDefault="00451DD5" w:rsidP="00451DD5">
      <w:pPr>
        <w:autoSpaceDE w:val="0"/>
        <w:autoSpaceDN w:val="0"/>
        <w:adjustRightInd w:val="0"/>
        <w:jc w:val="both"/>
        <w:rPr>
          <w:rFonts w:ascii="Arial" w:hAnsi="Arial" w:cs="Arial"/>
          <w:b/>
          <w:sz w:val="22"/>
          <w:szCs w:val="22"/>
        </w:rPr>
      </w:pPr>
    </w:p>
    <w:p w14:paraId="5EB97550" w14:textId="77777777" w:rsidR="008335FB" w:rsidRPr="004D0BE7" w:rsidRDefault="00053407" w:rsidP="008335FB">
      <w:pPr>
        <w:pStyle w:val="Default"/>
        <w:jc w:val="both"/>
        <w:rPr>
          <w:sz w:val="22"/>
          <w:szCs w:val="22"/>
        </w:rPr>
      </w:pPr>
      <w:r w:rsidRPr="004D0BE7">
        <w:rPr>
          <w:b/>
          <w:sz w:val="22"/>
          <w:szCs w:val="22"/>
        </w:rPr>
        <w:t>3</w:t>
      </w:r>
      <w:r w:rsidR="00451DD5" w:rsidRPr="004D0BE7">
        <w:rPr>
          <w:b/>
          <w:sz w:val="22"/>
          <w:szCs w:val="22"/>
        </w:rPr>
        <w:t>.1.</w:t>
      </w:r>
      <w:r w:rsidR="00451DD5" w:rsidRPr="004D0BE7">
        <w:rPr>
          <w:b/>
          <w:sz w:val="22"/>
          <w:szCs w:val="22"/>
        </w:rPr>
        <w:tab/>
      </w:r>
      <w:r w:rsidR="00451DD5" w:rsidRPr="004D0BE7">
        <w:rPr>
          <w:sz w:val="22"/>
          <w:szCs w:val="22"/>
        </w:rPr>
        <w:t xml:space="preserve"> O contrato vigorará por </w:t>
      </w:r>
      <w:r w:rsidR="00451DD5" w:rsidRPr="004D0BE7">
        <w:rPr>
          <w:b/>
          <w:sz w:val="22"/>
          <w:szCs w:val="22"/>
        </w:rPr>
        <w:t>12 (doze) meses</w:t>
      </w:r>
      <w:r w:rsidR="00451DD5" w:rsidRPr="004D0BE7">
        <w:rPr>
          <w:sz w:val="22"/>
          <w:szCs w:val="22"/>
        </w:rPr>
        <w:t>, contados da data de sua assinatura</w:t>
      </w:r>
      <w:r w:rsidR="008335FB" w:rsidRPr="004D0BE7">
        <w:rPr>
          <w:sz w:val="22"/>
          <w:szCs w:val="22"/>
        </w:rPr>
        <w:t xml:space="preserve">, prorrogáveis na forma dos artigos 106 e 107 da Lei 14.133/2021. </w:t>
      </w:r>
    </w:p>
    <w:p w14:paraId="0BD67833" w14:textId="77777777" w:rsidR="00451DD5" w:rsidRPr="004D0BE7" w:rsidRDefault="00451DD5" w:rsidP="00451DD5">
      <w:pPr>
        <w:autoSpaceDE w:val="0"/>
        <w:autoSpaceDN w:val="0"/>
        <w:adjustRightInd w:val="0"/>
        <w:jc w:val="both"/>
        <w:rPr>
          <w:rFonts w:ascii="Arial" w:hAnsi="Arial" w:cs="Arial"/>
          <w:sz w:val="22"/>
          <w:szCs w:val="22"/>
        </w:rPr>
      </w:pPr>
    </w:p>
    <w:p w14:paraId="3DCDF2DA" w14:textId="77777777" w:rsidR="00451DD5" w:rsidRPr="004D0BE7" w:rsidRDefault="00451DD5" w:rsidP="00451DD5">
      <w:pPr>
        <w:autoSpaceDE w:val="0"/>
        <w:autoSpaceDN w:val="0"/>
        <w:adjustRightInd w:val="0"/>
        <w:jc w:val="both"/>
        <w:rPr>
          <w:rFonts w:ascii="Arial" w:hAnsi="Arial" w:cs="Arial"/>
          <w:b/>
          <w:bCs/>
          <w:sz w:val="22"/>
          <w:szCs w:val="22"/>
        </w:rPr>
      </w:pPr>
    </w:p>
    <w:p w14:paraId="20EA631F" w14:textId="77777777" w:rsidR="00451DD5" w:rsidRPr="004D0BE7" w:rsidRDefault="00053407" w:rsidP="00451DD5">
      <w:pPr>
        <w:autoSpaceDE w:val="0"/>
        <w:autoSpaceDN w:val="0"/>
        <w:adjustRightInd w:val="0"/>
        <w:jc w:val="both"/>
        <w:rPr>
          <w:rFonts w:ascii="Arial" w:hAnsi="Arial" w:cs="Arial"/>
          <w:b/>
          <w:bCs/>
          <w:sz w:val="22"/>
          <w:szCs w:val="22"/>
        </w:rPr>
      </w:pPr>
      <w:r w:rsidRPr="004D0BE7">
        <w:rPr>
          <w:rFonts w:ascii="Arial" w:hAnsi="Arial" w:cs="Arial"/>
          <w:b/>
          <w:bCs/>
          <w:sz w:val="22"/>
          <w:szCs w:val="22"/>
        </w:rPr>
        <w:t>4</w:t>
      </w:r>
      <w:r w:rsidR="00451DD5" w:rsidRPr="004D0BE7">
        <w:rPr>
          <w:rFonts w:ascii="Arial" w:hAnsi="Arial" w:cs="Arial"/>
          <w:b/>
          <w:bCs/>
          <w:sz w:val="22"/>
          <w:szCs w:val="22"/>
        </w:rPr>
        <w:t>. DAS OBRIGAÇÕES DA CONTRATADA</w:t>
      </w:r>
    </w:p>
    <w:p w14:paraId="5AE97281" w14:textId="77777777" w:rsidR="00451DD5" w:rsidRPr="004D0BE7" w:rsidRDefault="00451DD5" w:rsidP="00451DD5">
      <w:pPr>
        <w:autoSpaceDE w:val="0"/>
        <w:autoSpaceDN w:val="0"/>
        <w:adjustRightInd w:val="0"/>
        <w:jc w:val="both"/>
        <w:rPr>
          <w:rFonts w:ascii="Arial" w:hAnsi="Arial" w:cs="Arial"/>
          <w:b/>
          <w:sz w:val="22"/>
          <w:szCs w:val="22"/>
        </w:rPr>
      </w:pPr>
    </w:p>
    <w:p w14:paraId="48DA9B53" w14:textId="77777777" w:rsidR="00451DD5" w:rsidRPr="004D0BE7" w:rsidRDefault="00053407" w:rsidP="00451DD5">
      <w:pPr>
        <w:autoSpaceDE w:val="0"/>
        <w:autoSpaceDN w:val="0"/>
        <w:adjustRightInd w:val="0"/>
        <w:jc w:val="both"/>
        <w:rPr>
          <w:rFonts w:ascii="Arial" w:hAnsi="Arial" w:cs="Arial"/>
          <w:sz w:val="22"/>
          <w:szCs w:val="22"/>
        </w:rPr>
      </w:pPr>
      <w:r w:rsidRPr="004D0BE7">
        <w:rPr>
          <w:rFonts w:ascii="Arial" w:hAnsi="Arial" w:cs="Arial"/>
          <w:b/>
          <w:sz w:val="22"/>
          <w:szCs w:val="22"/>
        </w:rPr>
        <w:t>4</w:t>
      </w:r>
      <w:r w:rsidR="00451DD5" w:rsidRPr="004D0BE7">
        <w:rPr>
          <w:rFonts w:ascii="Arial" w:hAnsi="Arial" w:cs="Arial"/>
          <w:b/>
          <w:sz w:val="22"/>
          <w:szCs w:val="22"/>
        </w:rPr>
        <w:t xml:space="preserve">.1. </w:t>
      </w:r>
      <w:r w:rsidR="00451DD5" w:rsidRPr="004D0BE7">
        <w:rPr>
          <w:rFonts w:ascii="Arial" w:hAnsi="Arial" w:cs="Arial"/>
          <w:b/>
          <w:sz w:val="22"/>
          <w:szCs w:val="22"/>
        </w:rPr>
        <w:tab/>
      </w:r>
      <w:r w:rsidR="00451DD5" w:rsidRPr="004D0BE7">
        <w:rPr>
          <w:rFonts w:ascii="Arial" w:hAnsi="Arial" w:cs="Arial"/>
          <w:sz w:val="22"/>
          <w:szCs w:val="22"/>
        </w:rPr>
        <w:t>Além das obrigações resultantes da observância da Lei Estadual nº. 17.928/12 são obrigações da Contratada:</w:t>
      </w:r>
    </w:p>
    <w:p w14:paraId="05859E8A" w14:textId="77777777" w:rsidR="00451DD5" w:rsidRPr="004D0BE7" w:rsidRDefault="00451DD5" w:rsidP="00451DD5">
      <w:pPr>
        <w:ind w:right="-94"/>
        <w:jc w:val="both"/>
        <w:outlineLvl w:val="0"/>
        <w:rPr>
          <w:rFonts w:ascii="Arial" w:hAnsi="Arial" w:cs="Arial"/>
          <w:color w:val="FF0000"/>
          <w:sz w:val="22"/>
          <w:szCs w:val="22"/>
        </w:rPr>
      </w:pPr>
    </w:p>
    <w:p w14:paraId="721FD05F" w14:textId="77777777" w:rsidR="00451DD5" w:rsidRPr="004D0BE7" w:rsidRDefault="00053407" w:rsidP="00451DD5">
      <w:pPr>
        <w:ind w:left="708" w:right="-94"/>
        <w:jc w:val="both"/>
        <w:outlineLvl w:val="0"/>
        <w:rPr>
          <w:rFonts w:ascii="Arial" w:hAnsi="Arial" w:cs="Arial"/>
          <w:sz w:val="22"/>
          <w:szCs w:val="22"/>
        </w:rPr>
      </w:pPr>
      <w:r w:rsidRPr="004D0BE7">
        <w:rPr>
          <w:rFonts w:ascii="Arial" w:hAnsi="Arial" w:cs="Arial"/>
          <w:b/>
          <w:sz w:val="22"/>
          <w:szCs w:val="22"/>
        </w:rPr>
        <w:t>4</w:t>
      </w:r>
      <w:r w:rsidR="00451DD5" w:rsidRPr="004D0BE7">
        <w:rPr>
          <w:rFonts w:ascii="Arial" w:hAnsi="Arial" w:cs="Arial"/>
          <w:b/>
          <w:sz w:val="22"/>
          <w:szCs w:val="22"/>
        </w:rPr>
        <w:t>.1.1.</w:t>
      </w:r>
      <w:r w:rsidR="00451DD5" w:rsidRPr="004D0BE7">
        <w:rPr>
          <w:rFonts w:ascii="Arial" w:hAnsi="Arial" w:cs="Arial"/>
          <w:sz w:val="22"/>
          <w:szCs w:val="22"/>
        </w:rPr>
        <w:t xml:space="preserve">     Substituir no prazo de 02 (dois) dias úteis, os cilindros de gás e </w:t>
      </w:r>
      <w:proofErr w:type="gramStart"/>
      <w:r w:rsidR="00451DD5" w:rsidRPr="004D0BE7">
        <w:rPr>
          <w:rFonts w:ascii="Arial" w:hAnsi="Arial" w:cs="Arial"/>
          <w:sz w:val="22"/>
          <w:szCs w:val="22"/>
        </w:rPr>
        <w:t>os mini</w:t>
      </w:r>
      <w:proofErr w:type="gramEnd"/>
      <w:r w:rsidR="00451DD5" w:rsidRPr="004D0BE7">
        <w:rPr>
          <w:rFonts w:ascii="Arial" w:hAnsi="Arial" w:cs="Arial"/>
          <w:sz w:val="22"/>
          <w:szCs w:val="22"/>
        </w:rPr>
        <w:t xml:space="preserve"> tanques que não estejam adequados às especificações constantes deste termo e do Edital, a partir da comunicação por parte da contratante;</w:t>
      </w:r>
    </w:p>
    <w:p w14:paraId="4989CE36" w14:textId="77777777" w:rsidR="00451DD5" w:rsidRPr="004D0BE7" w:rsidRDefault="00451DD5" w:rsidP="00451DD5">
      <w:pPr>
        <w:ind w:left="708" w:right="-94"/>
        <w:jc w:val="both"/>
        <w:outlineLvl w:val="0"/>
        <w:rPr>
          <w:rFonts w:ascii="Arial" w:hAnsi="Arial" w:cs="Arial"/>
          <w:sz w:val="22"/>
          <w:szCs w:val="22"/>
        </w:rPr>
      </w:pPr>
    </w:p>
    <w:p w14:paraId="46B8D7A4" w14:textId="77777777" w:rsidR="00451DD5" w:rsidRPr="004D0BE7" w:rsidRDefault="00053407" w:rsidP="00451DD5">
      <w:pPr>
        <w:ind w:left="708" w:right="-94"/>
        <w:jc w:val="both"/>
        <w:outlineLvl w:val="0"/>
        <w:rPr>
          <w:rFonts w:ascii="Arial" w:hAnsi="Arial" w:cs="Arial"/>
          <w:sz w:val="22"/>
          <w:szCs w:val="22"/>
        </w:rPr>
      </w:pPr>
      <w:r w:rsidRPr="004D0BE7">
        <w:rPr>
          <w:rFonts w:ascii="Arial" w:hAnsi="Arial" w:cs="Arial"/>
          <w:b/>
          <w:sz w:val="22"/>
          <w:szCs w:val="22"/>
        </w:rPr>
        <w:t>4</w:t>
      </w:r>
      <w:r w:rsidR="00451DD5" w:rsidRPr="004D0BE7">
        <w:rPr>
          <w:rFonts w:ascii="Arial" w:hAnsi="Arial" w:cs="Arial"/>
          <w:b/>
          <w:sz w:val="22"/>
          <w:szCs w:val="22"/>
        </w:rPr>
        <w:t>.1.2.</w:t>
      </w:r>
      <w:r w:rsidR="00451DD5" w:rsidRPr="004D0BE7">
        <w:rPr>
          <w:rFonts w:ascii="Arial" w:hAnsi="Arial" w:cs="Arial"/>
          <w:sz w:val="22"/>
          <w:szCs w:val="22"/>
        </w:rPr>
        <w:t xml:space="preserve"> Responsabilizar-se pelos danos causados diretamente à Administração ou a terceiros, decorrentes de sua culpa ou dolo na execução do Contrato, não excluindo ou reduzindo essa responsabilidade à fiscalização ou o acompanhamento pelo órgão interessado;</w:t>
      </w:r>
    </w:p>
    <w:p w14:paraId="3C35893E" w14:textId="77777777" w:rsidR="00451DD5" w:rsidRPr="004D0BE7" w:rsidRDefault="00451DD5" w:rsidP="00451DD5">
      <w:pPr>
        <w:ind w:left="708" w:right="-94"/>
        <w:jc w:val="both"/>
        <w:outlineLvl w:val="0"/>
        <w:rPr>
          <w:rFonts w:ascii="Arial" w:hAnsi="Arial" w:cs="Arial"/>
          <w:sz w:val="22"/>
          <w:szCs w:val="22"/>
        </w:rPr>
      </w:pPr>
    </w:p>
    <w:p w14:paraId="6CDEE11E" w14:textId="77777777" w:rsidR="00451DD5" w:rsidRPr="004D0BE7" w:rsidRDefault="00053407" w:rsidP="00451DD5">
      <w:pPr>
        <w:ind w:left="708" w:right="-94"/>
        <w:jc w:val="both"/>
        <w:outlineLvl w:val="0"/>
        <w:rPr>
          <w:rFonts w:ascii="Arial" w:hAnsi="Arial" w:cs="Arial"/>
          <w:sz w:val="22"/>
          <w:szCs w:val="22"/>
        </w:rPr>
      </w:pPr>
      <w:r w:rsidRPr="004D0BE7">
        <w:rPr>
          <w:rFonts w:ascii="Arial" w:hAnsi="Arial" w:cs="Arial"/>
          <w:b/>
          <w:sz w:val="22"/>
          <w:szCs w:val="22"/>
        </w:rPr>
        <w:t>4</w:t>
      </w:r>
      <w:r w:rsidR="00451DD5" w:rsidRPr="004D0BE7">
        <w:rPr>
          <w:rFonts w:ascii="Arial" w:hAnsi="Arial" w:cs="Arial"/>
          <w:b/>
          <w:sz w:val="22"/>
          <w:szCs w:val="22"/>
        </w:rPr>
        <w:t>.1.3.</w:t>
      </w:r>
      <w:r w:rsidR="00451DD5" w:rsidRPr="004D0BE7">
        <w:rPr>
          <w:rFonts w:ascii="Arial" w:hAnsi="Arial" w:cs="Arial"/>
          <w:sz w:val="22"/>
          <w:szCs w:val="22"/>
        </w:rPr>
        <w:t xml:space="preserve"> Entregar o produto adjudicado, parceladamente conforme for solicitado, no prazo máximo de </w:t>
      </w:r>
      <w:r w:rsidR="00451DD5" w:rsidRPr="004D0BE7">
        <w:rPr>
          <w:rFonts w:ascii="Arial" w:hAnsi="Arial" w:cs="Arial"/>
          <w:b/>
          <w:sz w:val="22"/>
          <w:szCs w:val="22"/>
        </w:rPr>
        <w:t>24 (vinte e quatro) horas</w:t>
      </w:r>
      <w:r w:rsidR="00451DD5" w:rsidRPr="004D0BE7">
        <w:rPr>
          <w:rFonts w:ascii="Arial" w:hAnsi="Arial" w:cs="Arial"/>
          <w:sz w:val="22"/>
          <w:szCs w:val="22"/>
        </w:rPr>
        <w:t xml:space="preserve">, contadas da solicitação da CONTRATANTE, na </w:t>
      </w:r>
      <w:r w:rsidR="00451DD5" w:rsidRPr="004D0BE7">
        <w:rPr>
          <w:rFonts w:ascii="Arial" w:hAnsi="Arial" w:cs="Arial"/>
          <w:sz w:val="22"/>
          <w:szCs w:val="22"/>
        </w:rPr>
        <w:lastRenderedPageBreak/>
        <w:t xml:space="preserve">sede administrativa desta Corte de Contas, situada à Avenida Ubirajara </w:t>
      </w:r>
      <w:proofErr w:type="spellStart"/>
      <w:r w:rsidR="00451DD5" w:rsidRPr="004D0BE7">
        <w:rPr>
          <w:rFonts w:ascii="Arial" w:hAnsi="Arial" w:cs="Arial"/>
          <w:sz w:val="22"/>
          <w:szCs w:val="22"/>
        </w:rPr>
        <w:t>Berocan</w:t>
      </w:r>
      <w:proofErr w:type="spellEnd"/>
      <w:r w:rsidR="00451DD5" w:rsidRPr="004D0BE7">
        <w:rPr>
          <w:rFonts w:ascii="Arial" w:hAnsi="Arial" w:cs="Arial"/>
          <w:sz w:val="22"/>
          <w:szCs w:val="22"/>
        </w:rPr>
        <w:t xml:space="preserve"> Leite, Chácara Retiro, no horário compreendido entre 08:30 e 17:30, de segunda à sexta feira. </w:t>
      </w:r>
    </w:p>
    <w:p w14:paraId="3D6F34AF" w14:textId="77777777" w:rsidR="00451DD5" w:rsidRPr="004D0BE7" w:rsidRDefault="00451DD5" w:rsidP="00451DD5">
      <w:pPr>
        <w:ind w:left="708" w:right="-94"/>
        <w:jc w:val="both"/>
        <w:outlineLvl w:val="0"/>
        <w:rPr>
          <w:rFonts w:ascii="Arial" w:hAnsi="Arial" w:cs="Arial"/>
          <w:sz w:val="22"/>
          <w:szCs w:val="22"/>
        </w:rPr>
      </w:pPr>
    </w:p>
    <w:p w14:paraId="6E44EFEB" w14:textId="77777777" w:rsidR="00451DD5" w:rsidRPr="004D0BE7" w:rsidRDefault="00053407" w:rsidP="00451DD5">
      <w:pPr>
        <w:ind w:left="1416" w:right="-94"/>
        <w:jc w:val="both"/>
        <w:outlineLvl w:val="0"/>
        <w:rPr>
          <w:rFonts w:ascii="Arial" w:hAnsi="Arial" w:cs="Arial"/>
          <w:sz w:val="22"/>
          <w:szCs w:val="22"/>
        </w:rPr>
      </w:pPr>
      <w:r w:rsidRPr="004D0BE7">
        <w:rPr>
          <w:rFonts w:ascii="Arial" w:hAnsi="Arial" w:cs="Arial"/>
          <w:b/>
          <w:sz w:val="22"/>
          <w:szCs w:val="22"/>
        </w:rPr>
        <w:t>4</w:t>
      </w:r>
      <w:r w:rsidR="00451DD5" w:rsidRPr="004D0BE7">
        <w:rPr>
          <w:rFonts w:ascii="Arial" w:hAnsi="Arial" w:cs="Arial"/>
          <w:b/>
          <w:sz w:val="22"/>
          <w:szCs w:val="22"/>
        </w:rPr>
        <w:t>.1.3.1.</w:t>
      </w:r>
      <w:r w:rsidR="00451DD5" w:rsidRPr="004D0BE7">
        <w:rPr>
          <w:rFonts w:ascii="Arial" w:hAnsi="Arial" w:cs="Arial"/>
          <w:sz w:val="22"/>
          <w:szCs w:val="22"/>
        </w:rPr>
        <w:t xml:space="preserve"> O retardamento no fornecimento/entrega do gás, não justificado, considerar-se-á como infração contratual;</w:t>
      </w:r>
    </w:p>
    <w:p w14:paraId="65B4FC1C" w14:textId="77777777" w:rsidR="00451DD5" w:rsidRPr="004D0BE7" w:rsidRDefault="00451DD5" w:rsidP="00451DD5">
      <w:pPr>
        <w:ind w:right="-94"/>
        <w:jc w:val="both"/>
        <w:outlineLvl w:val="0"/>
        <w:rPr>
          <w:rFonts w:ascii="Arial" w:hAnsi="Arial" w:cs="Arial"/>
          <w:sz w:val="22"/>
          <w:szCs w:val="22"/>
        </w:rPr>
      </w:pPr>
    </w:p>
    <w:p w14:paraId="6B38B42E" w14:textId="77777777" w:rsidR="00451DD5" w:rsidRPr="004D0BE7" w:rsidRDefault="00053407" w:rsidP="00451DD5">
      <w:pPr>
        <w:ind w:left="708" w:right="-94"/>
        <w:jc w:val="both"/>
        <w:outlineLvl w:val="0"/>
        <w:rPr>
          <w:rFonts w:ascii="Arial" w:hAnsi="Arial" w:cs="Arial"/>
          <w:sz w:val="22"/>
          <w:szCs w:val="22"/>
        </w:rPr>
      </w:pPr>
      <w:r w:rsidRPr="004D0BE7">
        <w:rPr>
          <w:rFonts w:ascii="Arial" w:hAnsi="Arial" w:cs="Arial"/>
          <w:b/>
          <w:sz w:val="22"/>
          <w:szCs w:val="22"/>
        </w:rPr>
        <w:t>4</w:t>
      </w:r>
      <w:r w:rsidR="00451DD5" w:rsidRPr="004D0BE7">
        <w:rPr>
          <w:rFonts w:ascii="Arial" w:hAnsi="Arial" w:cs="Arial"/>
          <w:b/>
          <w:sz w:val="22"/>
          <w:szCs w:val="22"/>
        </w:rPr>
        <w:t>.1.4.</w:t>
      </w:r>
      <w:r w:rsidR="00451DD5" w:rsidRPr="004D0BE7">
        <w:rPr>
          <w:rFonts w:ascii="Arial" w:hAnsi="Arial" w:cs="Arial"/>
          <w:sz w:val="22"/>
          <w:szCs w:val="22"/>
        </w:rPr>
        <w:t xml:space="preserve"> A CONTRATADA assumirá a responsabilidade e o ônus pelo recolhimento de todos os impostos, taxas, tarifas, contribuições ou emolumentos federais, estaduais e municipais, que incidam ou venham a incidir sobre os serviços objeto deste Contrato e apresentar os respectivos comprovantes, quando solicitados pelo CONTRATANTE, exceto com relação aos tributos e contribuições que serão recolhidos pelo CONTRATANTE no ato do pagamento;</w:t>
      </w:r>
    </w:p>
    <w:p w14:paraId="79654C22" w14:textId="77777777" w:rsidR="00451DD5" w:rsidRPr="004D0BE7" w:rsidRDefault="00451DD5" w:rsidP="00451DD5">
      <w:pPr>
        <w:ind w:right="-94"/>
        <w:jc w:val="both"/>
        <w:outlineLvl w:val="0"/>
        <w:rPr>
          <w:rFonts w:ascii="Arial" w:hAnsi="Arial" w:cs="Arial"/>
          <w:sz w:val="22"/>
          <w:szCs w:val="22"/>
        </w:rPr>
      </w:pPr>
    </w:p>
    <w:p w14:paraId="3E26A545" w14:textId="77777777" w:rsidR="00451DD5" w:rsidRPr="004D0BE7" w:rsidRDefault="00053407" w:rsidP="00451DD5">
      <w:pPr>
        <w:ind w:left="708" w:right="-94"/>
        <w:jc w:val="both"/>
        <w:outlineLvl w:val="0"/>
        <w:rPr>
          <w:rFonts w:ascii="Arial" w:hAnsi="Arial" w:cs="Arial"/>
          <w:sz w:val="22"/>
          <w:szCs w:val="22"/>
        </w:rPr>
      </w:pPr>
      <w:r w:rsidRPr="004D0BE7">
        <w:rPr>
          <w:rFonts w:ascii="Arial" w:hAnsi="Arial" w:cs="Arial"/>
          <w:b/>
          <w:sz w:val="22"/>
          <w:szCs w:val="22"/>
        </w:rPr>
        <w:t>4</w:t>
      </w:r>
      <w:r w:rsidR="00451DD5" w:rsidRPr="004D0BE7">
        <w:rPr>
          <w:rFonts w:ascii="Arial" w:hAnsi="Arial" w:cs="Arial"/>
          <w:b/>
          <w:sz w:val="22"/>
          <w:szCs w:val="22"/>
        </w:rPr>
        <w:t>.1.5.</w:t>
      </w:r>
      <w:r w:rsidR="00451DD5" w:rsidRPr="004D0BE7">
        <w:rPr>
          <w:rFonts w:ascii="Arial" w:hAnsi="Arial" w:cs="Arial"/>
          <w:sz w:val="22"/>
          <w:szCs w:val="22"/>
        </w:rPr>
        <w:t xml:space="preserve"> A fiscalização da execução dos serviços por parte do TCE-GO não exclui nem reduz a responsabilidade da CONTRATADA, inclusive perante terceiros, por qualquer irregularidade, ou emprego de material inadequado ou de qualidade inferior e, na ocorrência desta, não implica em corresponsabilidade da CONTRATANTE ou de seus agentes e preposto, de conformidade com o art. 70 da Lei nº 8.666 de 1993;</w:t>
      </w:r>
    </w:p>
    <w:p w14:paraId="6B9F17B6" w14:textId="77777777" w:rsidR="00451DD5" w:rsidRPr="004D0BE7" w:rsidRDefault="00451DD5" w:rsidP="00451DD5">
      <w:pPr>
        <w:ind w:right="-94"/>
        <w:jc w:val="both"/>
        <w:outlineLvl w:val="0"/>
        <w:rPr>
          <w:rFonts w:ascii="Arial" w:hAnsi="Arial" w:cs="Arial"/>
          <w:sz w:val="22"/>
          <w:szCs w:val="22"/>
        </w:rPr>
      </w:pPr>
    </w:p>
    <w:p w14:paraId="515DA48A" w14:textId="77777777" w:rsidR="00451DD5" w:rsidRPr="004D0BE7" w:rsidRDefault="00053407" w:rsidP="00451DD5">
      <w:pPr>
        <w:ind w:left="708" w:right="-94"/>
        <w:jc w:val="both"/>
        <w:outlineLvl w:val="0"/>
        <w:rPr>
          <w:rFonts w:ascii="Arial" w:hAnsi="Arial" w:cs="Arial"/>
          <w:sz w:val="22"/>
          <w:szCs w:val="22"/>
        </w:rPr>
      </w:pPr>
      <w:r w:rsidRPr="004D0BE7">
        <w:rPr>
          <w:rFonts w:ascii="Arial" w:hAnsi="Arial" w:cs="Arial"/>
          <w:b/>
          <w:sz w:val="22"/>
          <w:szCs w:val="22"/>
        </w:rPr>
        <w:t>4</w:t>
      </w:r>
      <w:r w:rsidR="00451DD5" w:rsidRPr="004D0BE7">
        <w:rPr>
          <w:rFonts w:ascii="Arial" w:hAnsi="Arial" w:cs="Arial"/>
          <w:b/>
          <w:sz w:val="22"/>
          <w:szCs w:val="22"/>
        </w:rPr>
        <w:t>.1.6.</w:t>
      </w:r>
      <w:r w:rsidR="00451DD5" w:rsidRPr="004D0BE7">
        <w:rPr>
          <w:rFonts w:ascii="Arial" w:hAnsi="Arial" w:cs="Arial"/>
          <w:sz w:val="22"/>
          <w:szCs w:val="22"/>
        </w:rPr>
        <w:t xml:space="preserve"> Caberá à CONTRATADA todas as providências e obrigações estabelecidas na legislação específica de acidente de trabalho, quando em ocorrências da espécie forem vítimas os seus técnicos e empregados no desempenho do serviço, ou em contato com eles nas dependências da CONTRATANTE.</w:t>
      </w:r>
    </w:p>
    <w:p w14:paraId="107E330E" w14:textId="77777777" w:rsidR="00451DD5" w:rsidRPr="004D0BE7" w:rsidRDefault="00451DD5" w:rsidP="00451DD5">
      <w:pPr>
        <w:autoSpaceDE w:val="0"/>
        <w:autoSpaceDN w:val="0"/>
        <w:adjustRightInd w:val="0"/>
        <w:jc w:val="both"/>
        <w:rPr>
          <w:rFonts w:ascii="Arial" w:hAnsi="Arial" w:cs="Arial"/>
          <w:bCs/>
          <w:sz w:val="22"/>
          <w:szCs w:val="22"/>
        </w:rPr>
      </w:pPr>
    </w:p>
    <w:p w14:paraId="5479494C" w14:textId="77777777" w:rsidR="00451DD5" w:rsidRPr="004D0BE7" w:rsidRDefault="00451DD5" w:rsidP="00451DD5">
      <w:pPr>
        <w:autoSpaceDE w:val="0"/>
        <w:autoSpaceDN w:val="0"/>
        <w:adjustRightInd w:val="0"/>
        <w:jc w:val="both"/>
        <w:rPr>
          <w:rFonts w:ascii="Arial" w:hAnsi="Arial" w:cs="Arial"/>
          <w:sz w:val="22"/>
          <w:szCs w:val="22"/>
        </w:rPr>
      </w:pPr>
    </w:p>
    <w:p w14:paraId="4BFDBEB4" w14:textId="77777777" w:rsidR="00451DD5" w:rsidRPr="004D0BE7" w:rsidRDefault="00053407" w:rsidP="00451DD5">
      <w:pPr>
        <w:autoSpaceDE w:val="0"/>
        <w:autoSpaceDN w:val="0"/>
        <w:adjustRightInd w:val="0"/>
        <w:jc w:val="both"/>
        <w:rPr>
          <w:rFonts w:ascii="Arial" w:hAnsi="Arial" w:cs="Arial"/>
          <w:b/>
          <w:bCs/>
          <w:sz w:val="22"/>
          <w:szCs w:val="22"/>
        </w:rPr>
      </w:pPr>
      <w:r w:rsidRPr="004D0BE7">
        <w:rPr>
          <w:rFonts w:ascii="Arial" w:hAnsi="Arial" w:cs="Arial"/>
          <w:b/>
          <w:bCs/>
          <w:sz w:val="22"/>
          <w:szCs w:val="22"/>
        </w:rPr>
        <w:t>5</w:t>
      </w:r>
      <w:r w:rsidR="00451DD5" w:rsidRPr="004D0BE7">
        <w:rPr>
          <w:rFonts w:ascii="Arial" w:hAnsi="Arial" w:cs="Arial"/>
          <w:b/>
          <w:bCs/>
          <w:sz w:val="22"/>
          <w:szCs w:val="22"/>
        </w:rPr>
        <w:t xml:space="preserve"> DAS OBRIGAÇÕES DA CONTRATANTE</w:t>
      </w:r>
    </w:p>
    <w:p w14:paraId="6089CDEA" w14:textId="77777777" w:rsidR="00451DD5" w:rsidRPr="004D0BE7" w:rsidRDefault="00451DD5" w:rsidP="00451DD5">
      <w:pPr>
        <w:autoSpaceDE w:val="0"/>
        <w:autoSpaceDN w:val="0"/>
        <w:adjustRightInd w:val="0"/>
        <w:jc w:val="both"/>
        <w:rPr>
          <w:rFonts w:ascii="Arial" w:hAnsi="Arial" w:cs="Arial"/>
          <w:b/>
          <w:bCs/>
          <w:sz w:val="22"/>
          <w:szCs w:val="22"/>
        </w:rPr>
      </w:pPr>
    </w:p>
    <w:p w14:paraId="21AD71A3" w14:textId="77777777" w:rsidR="00451DD5" w:rsidRPr="004D0BE7" w:rsidRDefault="00053407" w:rsidP="00451DD5">
      <w:pPr>
        <w:autoSpaceDE w:val="0"/>
        <w:autoSpaceDN w:val="0"/>
        <w:adjustRightInd w:val="0"/>
        <w:jc w:val="both"/>
        <w:rPr>
          <w:rFonts w:ascii="Arial" w:hAnsi="Arial" w:cs="Arial"/>
          <w:bCs/>
          <w:sz w:val="22"/>
          <w:szCs w:val="22"/>
        </w:rPr>
      </w:pPr>
      <w:r w:rsidRPr="004D0BE7">
        <w:rPr>
          <w:rFonts w:ascii="Arial" w:hAnsi="Arial" w:cs="Arial"/>
          <w:b/>
          <w:sz w:val="22"/>
          <w:szCs w:val="22"/>
        </w:rPr>
        <w:t>5</w:t>
      </w:r>
      <w:r w:rsidR="00451DD5" w:rsidRPr="004D0BE7">
        <w:rPr>
          <w:rFonts w:ascii="Arial" w:hAnsi="Arial" w:cs="Arial"/>
          <w:b/>
          <w:sz w:val="22"/>
          <w:szCs w:val="22"/>
        </w:rPr>
        <w:t>.1.</w:t>
      </w:r>
      <w:r w:rsidR="00451DD5" w:rsidRPr="004D0BE7">
        <w:rPr>
          <w:rFonts w:ascii="Arial" w:hAnsi="Arial" w:cs="Arial"/>
          <w:sz w:val="22"/>
          <w:szCs w:val="22"/>
        </w:rPr>
        <w:t xml:space="preserve"> </w:t>
      </w:r>
      <w:r w:rsidR="00451DD5" w:rsidRPr="004D0BE7">
        <w:rPr>
          <w:rFonts w:ascii="Arial" w:hAnsi="Arial" w:cs="Arial"/>
          <w:bCs/>
          <w:sz w:val="22"/>
          <w:szCs w:val="22"/>
        </w:rPr>
        <w:t xml:space="preserve"> Além das obrigações resultantes da observância da Lei Estadual nº. 17.928/12, são obrigações da Contratante: </w:t>
      </w:r>
    </w:p>
    <w:p w14:paraId="15ED35B6" w14:textId="77777777" w:rsidR="00451DD5" w:rsidRPr="004D0BE7" w:rsidRDefault="00451DD5" w:rsidP="00451DD5">
      <w:pPr>
        <w:autoSpaceDE w:val="0"/>
        <w:autoSpaceDN w:val="0"/>
        <w:adjustRightInd w:val="0"/>
        <w:jc w:val="both"/>
        <w:rPr>
          <w:rFonts w:ascii="Arial" w:hAnsi="Arial" w:cs="Arial"/>
          <w:bCs/>
          <w:sz w:val="22"/>
          <w:szCs w:val="22"/>
        </w:rPr>
      </w:pPr>
    </w:p>
    <w:p w14:paraId="48324322" w14:textId="77777777" w:rsidR="00451DD5" w:rsidRPr="004D0BE7" w:rsidRDefault="00053407" w:rsidP="00451DD5">
      <w:pPr>
        <w:autoSpaceDE w:val="0"/>
        <w:autoSpaceDN w:val="0"/>
        <w:adjustRightInd w:val="0"/>
        <w:ind w:left="708"/>
        <w:jc w:val="both"/>
        <w:rPr>
          <w:rFonts w:ascii="Arial" w:hAnsi="Arial" w:cs="Arial"/>
          <w:bCs/>
          <w:sz w:val="22"/>
          <w:szCs w:val="22"/>
        </w:rPr>
      </w:pPr>
      <w:r w:rsidRPr="004D0BE7">
        <w:rPr>
          <w:rFonts w:ascii="Arial" w:hAnsi="Arial" w:cs="Arial"/>
          <w:b/>
          <w:bCs/>
          <w:sz w:val="22"/>
          <w:szCs w:val="22"/>
        </w:rPr>
        <w:t>5</w:t>
      </w:r>
      <w:r w:rsidR="00451DD5" w:rsidRPr="004D0BE7">
        <w:rPr>
          <w:rFonts w:ascii="Arial" w:hAnsi="Arial" w:cs="Arial"/>
          <w:b/>
          <w:bCs/>
          <w:sz w:val="22"/>
          <w:szCs w:val="22"/>
        </w:rPr>
        <w:t>.1.1.</w:t>
      </w:r>
      <w:r w:rsidR="00451DD5" w:rsidRPr="004D0BE7">
        <w:rPr>
          <w:rFonts w:ascii="Arial" w:hAnsi="Arial" w:cs="Arial"/>
          <w:bCs/>
          <w:sz w:val="22"/>
          <w:szCs w:val="22"/>
        </w:rPr>
        <w:t xml:space="preserve"> Alocar recursos financeiros necessários para cobrir as despesas de execução deste contrato, efetuando os pagamentos em dia, e na forma convencionada;</w:t>
      </w:r>
    </w:p>
    <w:p w14:paraId="4B465C26" w14:textId="77777777" w:rsidR="00451DD5" w:rsidRPr="004D0BE7" w:rsidRDefault="00451DD5" w:rsidP="00451DD5">
      <w:pPr>
        <w:autoSpaceDE w:val="0"/>
        <w:autoSpaceDN w:val="0"/>
        <w:adjustRightInd w:val="0"/>
        <w:ind w:left="708"/>
        <w:jc w:val="both"/>
        <w:rPr>
          <w:rFonts w:ascii="Arial" w:hAnsi="Arial" w:cs="Arial"/>
          <w:bCs/>
          <w:sz w:val="22"/>
          <w:szCs w:val="22"/>
        </w:rPr>
      </w:pPr>
    </w:p>
    <w:p w14:paraId="6549EDC0" w14:textId="77777777" w:rsidR="00451DD5" w:rsidRPr="004D0BE7" w:rsidRDefault="00053407" w:rsidP="00451DD5">
      <w:pPr>
        <w:autoSpaceDE w:val="0"/>
        <w:autoSpaceDN w:val="0"/>
        <w:adjustRightInd w:val="0"/>
        <w:ind w:left="708"/>
        <w:jc w:val="both"/>
        <w:rPr>
          <w:rFonts w:ascii="Arial" w:hAnsi="Arial" w:cs="Arial"/>
          <w:bCs/>
          <w:sz w:val="22"/>
          <w:szCs w:val="22"/>
        </w:rPr>
      </w:pPr>
      <w:r w:rsidRPr="004D0BE7">
        <w:rPr>
          <w:rFonts w:ascii="Arial" w:hAnsi="Arial" w:cs="Arial"/>
          <w:b/>
          <w:bCs/>
          <w:sz w:val="22"/>
          <w:szCs w:val="22"/>
        </w:rPr>
        <w:t>5</w:t>
      </w:r>
      <w:r w:rsidR="00451DD5" w:rsidRPr="004D0BE7">
        <w:rPr>
          <w:rFonts w:ascii="Arial" w:hAnsi="Arial" w:cs="Arial"/>
          <w:b/>
          <w:bCs/>
          <w:sz w:val="22"/>
          <w:szCs w:val="22"/>
        </w:rPr>
        <w:t>.1.2.</w:t>
      </w:r>
      <w:r w:rsidR="00451DD5" w:rsidRPr="004D0BE7">
        <w:rPr>
          <w:rFonts w:ascii="Arial" w:hAnsi="Arial" w:cs="Arial"/>
          <w:bCs/>
          <w:sz w:val="22"/>
          <w:szCs w:val="22"/>
        </w:rPr>
        <w:t xml:space="preserve"> Tomar todas as providências necessárias ao fiel cumprimento das cláusulas deste contrato;</w:t>
      </w:r>
    </w:p>
    <w:p w14:paraId="6032D7AF" w14:textId="77777777" w:rsidR="00451DD5" w:rsidRPr="004D0BE7" w:rsidRDefault="00451DD5" w:rsidP="00451DD5">
      <w:pPr>
        <w:autoSpaceDE w:val="0"/>
        <w:autoSpaceDN w:val="0"/>
        <w:adjustRightInd w:val="0"/>
        <w:ind w:left="708"/>
        <w:jc w:val="both"/>
        <w:rPr>
          <w:rFonts w:ascii="Arial" w:hAnsi="Arial" w:cs="Arial"/>
          <w:bCs/>
          <w:sz w:val="22"/>
          <w:szCs w:val="22"/>
        </w:rPr>
      </w:pPr>
    </w:p>
    <w:p w14:paraId="198934DC" w14:textId="77777777" w:rsidR="00451DD5" w:rsidRPr="004D0BE7" w:rsidRDefault="00053407" w:rsidP="00451DD5">
      <w:pPr>
        <w:autoSpaceDE w:val="0"/>
        <w:autoSpaceDN w:val="0"/>
        <w:adjustRightInd w:val="0"/>
        <w:ind w:left="708"/>
        <w:jc w:val="both"/>
        <w:rPr>
          <w:rFonts w:ascii="Arial" w:hAnsi="Arial" w:cs="Arial"/>
          <w:bCs/>
          <w:sz w:val="22"/>
          <w:szCs w:val="22"/>
        </w:rPr>
      </w:pPr>
      <w:r w:rsidRPr="004D0BE7">
        <w:rPr>
          <w:rFonts w:ascii="Arial" w:hAnsi="Arial" w:cs="Arial"/>
          <w:b/>
          <w:bCs/>
          <w:sz w:val="22"/>
          <w:szCs w:val="22"/>
        </w:rPr>
        <w:t>5</w:t>
      </w:r>
      <w:r w:rsidR="00451DD5" w:rsidRPr="004D0BE7">
        <w:rPr>
          <w:rFonts w:ascii="Arial" w:hAnsi="Arial" w:cs="Arial"/>
          <w:b/>
          <w:bCs/>
          <w:sz w:val="22"/>
          <w:szCs w:val="22"/>
        </w:rPr>
        <w:t>.1.3.</w:t>
      </w:r>
      <w:r w:rsidR="00451DD5" w:rsidRPr="004D0BE7">
        <w:rPr>
          <w:rFonts w:ascii="Arial" w:hAnsi="Arial" w:cs="Arial"/>
          <w:bCs/>
          <w:sz w:val="22"/>
          <w:szCs w:val="22"/>
        </w:rPr>
        <w:t xml:space="preserve"> Designar servidor ou comissão composta por servidores do TCE-GO para o recebimento e aceitação dos produtos;</w:t>
      </w:r>
    </w:p>
    <w:p w14:paraId="3FBD9F0F" w14:textId="77777777" w:rsidR="00451DD5" w:rsidRPr="004D0BE7" w:rsidRDefault="00451DD5" w:rsidP="00451DD5">
      <w:pPr>
        <w:autoSpaceDE w:val="0"/>
        <w:autoSpaceDN w:val="0"/>
        <w:adjustRightInd w:val="0"/>
        <w:ind w:left="708"/>
        <w:jc w:val="both"/>
        <w:rPr>
          <w:rFonts w:ascii="Arial" w:hAnsi="Arial" w:cs="Arial"/>
          <w:bCs/>
          <w:sz w:val="22"/>
          <w:szCs w:val="22"/>
        </w:rPr>
      </w:pPr>
    </w:p>
    <w:p w14:paraId="688BD2B2" w14:textId="77777777" w:rsidR="00451DD5" w:rsidRPr="004D0BE7" w:rsidRDefault="00053407" w:rsidP="00451DD5">
      <w:pPr>
        <w:autoSpaceDE w:val="0"/>
        <w:autoSpaceDN w:val="0"/>
        <w:adjustRightInd w:val="0"/>
        <w:ind w:left="708"/>
        <w:jc w:val="both"/>
        <w:rPr>
          <w:rFonts w:ascii="Arial" w:hAnsi="Arial" w:cs="Arial"/>
          <w:bCs/>
          <w:sz w:val="22"/>
          <w:szCs w:val="22"/>
        </w:rPr>
      </w:pPr>
      <w:r w:rsidRPr="004D0BE7">
        <w:rPr>
          <w:rFonts w:ascii="Arial" w:hAnsi="Arial" w:cs="Arial"/>
          <w:b/>
          <w:bCs/>
          <w:sz w:val="22"/>
          <w:szCs w:val="22"/>
        </w:rPr>
        <w:t>5</w:t>
      </w:r>
      <w:r w:rsidR="00451DD5" w:rsidRPr="004D0BE7">
        <w:rPr>
          <w:rFonts w:ascii="Arial" w:hAnsi="Arial" w:cs="Arial"/>
          <w:b/>
          <w:bCs/>
          <w:sz w:val="22"/>
          <w:szCs w:val="22"/>
        </w:rPr>
        <w:t>.1.4.</w:t>
      </w:r>
      <w:r w:rsidR="00451DD5" w:rsidRPr="004D0BE7">
        <w:rPr>
          <w:rFonts w:ascii="Arial" w:hAnsi="Arial" w:cs="Arial"/>
          <w:bCs/>
          <w:sz w:val="22"/>
          <w:szCs w:val="22"/>
        </w:rPr>
        <w:t xml:space="preserve"> Verificar, no ato da entrega, o estado geral dos cilindros e dos </w:t>
      </w:r>
      <w:proofErr w:type="spellStart"/>
      <w:r w:rsidR="00451DD5" w:rsidRPr="004D0BE7">
        <w:rPr>
          <w:rFonts w:ascii="Arial" w:hAnsi="Arial" w:cs="Arial"/>
          <w:bCs/>
          <w:sz w:val="22"/>
          <w:szCs w:val="22"/>
        </w:rPr>
        <w:t>minitanques</w:t>
      </w:r>
      <w:proofErr w:type="spellEnd"/>
      <w:r w:rsidR="00451DD5" w:rsidRPr="004D0BE7">
        <w:rPr>
          <w:rFonts w:ascii="Arial" w:hAnsi="Arial" w:cs="Arial"/>
          <w:bCs/>
          <w:sz w:val="22"/>
          <w:szCs w:val="22"/>
        </w:rPr>
        <w:t xml:space="preserve"> instalados;</w:t>
      </w:r>
    </w:p>
    <w:p w14:paraId="571EE51B" w14:textId="77777777" w:rsidR="00451DD5" w:rsidRPr="004D0BE7" w:rsidRDefault="00451DD5" w:rsidP="00451DD5">
      <w:pPr>
        <w:autoSpaceDE w:val="0"/>
        <w:autoSpaceDN w:val="0"/>
        <w:adjustRightInd w:val="0"/>
        <w:ind w:left="708"/>
        <w:jc w:val="both"/>
        <w:rPr>
          <w:rFonts w:ascii="Arial" w:hAnsi="Arial" w:cs="Arial"/>
          <w:bCs/>
          <w:color w:val="FF0000"/>
          <w:sz w:val="22"/>
          <w:szCs w:val="22"/>
        </w:rPr>
      </w:pPr>
    </w:p>
    <w:p w14:paraId="574832F8" w14:textId="77777777" w:rsidR="00451DD5" w:rsidRPr="004D0BE7" w:rsidRDefault="00053407" w:rsidP="00451DD5">
      <w:pPr>
        <w:autoSpaceDE w:val="0"/>
        <w:autoSpaceDN w:val="0"/>
        <w:adjustRightInd w:val="0"/>
        <w:ind w:left="708"/>
        <w:jc w:val="both"/>
        <w:rPr>
          <w:rFonts w:ascii="Arial" w:hAnsi="Arial" w:cs="Arial"/>
          <w:bCs/>
          <w:sz w:val="22"/>
          <w:szCs w:val="22"/>
        </w:rPr>
      </w:pPr>
      <w:r w:rsidRPr="004D0BE7">
        <w:rPr>
          <w:rFonts w:ascii="Arial" w:hAnsi="Arial" w:cs="Arial"/>
          <w:b/>
          <w:bCs/>
          <w:sz w:val="22"/>
          <w:szCs w:val="22"/>
        </w:rPr>
        <w:t>5</w:t>
      </w:r>
      <w:r w:rsidR="00451DD5" w:rsidRPr="004D0BE7">
        <w:rPr>
          <w:rFonts w:ascii="Arial" w:hAnsi="Arial" w:cs="Arial"/>
          <w:b/>
          <w:bCs/>
          <w:sz w:val="22"/>
          <w:szCs w:val="22"/>
        </w:rPr>
        <w:t>.1.5</w:t>
      </w:r>
      <w:r w:rsidR="00451DD5" w:rsidRPr="004D0BE7">
        <w:rPr>
          <w:rFonts w:ascii="Arial" w:hAnsi="Arial" w:cs="Arial"/>
          <w:bCs/>
          <w:sz w:val="22"/>
          <w:szCs w:val="22"/>
        </w:rPr>
        <w:t>. Notificar a Contratada, caso se verifique alguma irregularidade ao presente Contrato.</w:t>
      </w:r>
      <w:r w:rsidR="00451DD5" w:rsidRPr="004D0BE7">
        <w:rPr>
          <w:rFonts w:ascii="Arial" w:hAnsi="Arial" w:cs="Arial"/>
          <w:bCs/>
          <w:sz w:val="22"/>
          <w:szCs w:val="22"/>
        </w:rPr>
        <w:cr/>
      </w:r>
    </w:p>
    <w:p w14:paraId="07D83F18" w14:textId="77777777" w:rsidR="00451DD5" w:rsidRPr="004D0BE7" w:rsidRDefault="00451DD5" w:rsidP="00451DD5">
      <w:pPr>
        <w:autoSpaceDE w:val="0"/>
        <w:autoSpaceDN w:val="0"/>
        <w:adjustRightInd w:val="0"/>
        <w:jc w:val="both"/>
        <w:rPr>
          <w:rFonts w:ascii="Arial" w:hAnsi="Arial" w:cs="Arial"/>
          <w:sz w:val="22"/>
          <w:szCs w:val="22"/>
        </w:rPr>
      </w:pPr>
    </w:p>
    <w:p w14:paraId="0DF93DE2" w14:textId="77777777" w:rsidR="00451DD5" w:rsidRPr="004D0BE7" w:rsidRDefault="00053407" w:rsidP="00451DD5">
      <w:pPr>
        <w:autoSpaceDE w:val="0"/>
        <w:autoSpaceDN w:val="0"/>
        <w:adjustRightInd w:val="0"/>
        <w:jc w:val="both"/>
        <w:rPr>
          <w:rFonts w:ascii="Arial" w:hAnsi="Arial" w:cs="Arial"/>
          <w:b/>
          <w:bCs/>
          <w:sz w:val="22"/>
          <w:szCs w:val="22"/>
        </w:rPr>
      </w:pPr>
      <w:r w:rsidRPr="004D0BE7">
        <w:rPr>
          <w:rFonts w:ascii="Arial" w:hAnsi="Arial" w:cs="Arial"/>
          <w:b/>
          <w:bCs/>
          <w:sz w:val="22"/>
          <w:szCs w:val="22"/>
        </w:rPr>
        <w:t>6</w:t>
      </w:r>
      <w:r w:rsidR="00451DD5" w:rsidRPr="004D0BE7">
        <w:rPr>
          <w:rFonts w:ascii="Arial" w:hAnsi="Arial" w:cs="Arial"/>
          <w:b/>
          <w:bCs/>
          <w:sz w:val="22"/>
          <w:szCs w:val="22"/>
        </w:rPr>
        <w:t xml:space="preserve">. DO PAGAMENTO </w:t>
      </w:r>
    </w:p>
    <w:p w14:paraId="2DC7C97D" w14:textId="77777777" w:rsidR="00451DD5" w:rsidRPr="004D0BE7" w:rsidRDefault="00451DD5" w:rsidP="00451DD5">
      <w:pPr>
        <w:autoSpaceDE w:val="0"/>
        <w:autoSpaceDN w:val="0"/>
        <w:adjustRightInd w:val="0"/>
        <w:jc w:val="both"/>
        <w:rPr>
          <w:rFonts w:ascii="Arial" w:hAnsi="Arial" w:cs="Arial"/>
          <w:b/>
          <w:bCs/>
          <w:sz w:val="22"/>
          <w:szCs w:val="22"/>
        </w:rPr>
      </w:pPr>
    </w:p>
    <w:p w14:paraId="648997B3" w14:textId="77777777" w:rsidR="00451DD5" w:rsidRPr="004D0BE7" w:rsidRDefault="00053407" w:rsidP="00451DD5">
      <w:pPr>
        <w:autoSpaceDE w:val="0"/>
        <w:autoSpaceDN w:val="0"/>
        <w:adjustRightInd w:val="0"/>
        <w:jc w:val="both"/>
        <w:rPr>
          <w:rFonts w:ascii="Arial" w:hAnsi="Arial" w:cs="Arial"/>
          <w:sz w:val="22"/>
          <w:szCs w:val="22"/>
        </w:rPr>
      </w:pPr>
      <w:r w:rsidRPr="004D0BE7">
        <w:rPr>
          <w:rFonts w:ascii="Arial" w:hAnsi="Arial" w:cs="Arial"/>
          <w:b/>
          <w:sz w:val="22"/>
          <w:szCs w:val="22"/>
        </w:rPr>
        <w:t>6</w:t>
      </w:r>
      <w:r w:rsidR="00451DD5" w:rsidRPr="004D0BE7">
        <w:rPr>
          <w:rFonts w:ascii="Arial" w:hAnsi="Arial" w:cs="Arial"/>
          <w:b/>
          <w:sz w:val="22"/>
          <w:szCs w:val="22"/>
        </w:rPr>
        <w:t>.1.</w:t>
      </w:r>
      <w:r w:rsidR="00451DD5" w:rsidRPr="004D0BE7">
        <w:rPr>
          <w:rFonts w:ascii="Arial" w:hAnsi="Arial" w:cs="Arial"/>
          <w:b/>
          <w:sz w:val="22"/>
          <w:szCs w:val="22"/>
        </w:rPr>
        <w:tab/>
      </w:r>
      <w:r w:rsidR="00451DD5" w:rsidRPr="004D0BE7">
        <w:rPr>
          <w:rFonts w:ascii="Arial" w:hAnsi="Arial" w:cs="Arial"/>
          <w:sz w:val="22"/>
          <w:szCs w:val="22"/>
        </w:rPr>
        <w:t>A CONTRATANTE efetuará o pagamento até o 30º (trigésimo) dia seguinte à entrega do objeto, mediante a apresentação da Nota Fiscal/Fatura, devidamente liquidada e atestada pelo gestor do contrato.</w:t>
      </w:r>
    </w:p>
    <w:p w14:paraId="0D8D9F53" w14:textId="77777777" w:rsidR="00451DD5" w:rsidRPr="004D0BE7" w:rsidRDefault="00451DD5" w:rsidP="00451DD5">
      <w:pPr>
        <w:autoSpaceDE w:val="0"/>
        <w:autoSpaceDN w:val="0"/>
        <w:adjustRightInd w:val="0"/>
        <w:jc w:val="both"/>
        <w:rPr>
          <w:rFonts w:ascii="Arial" w:hAnsi="Arial" w:cs="Arial"/>
          <w:sz w:val="22"/>
          <w:szCs w:val="22"/>
        </w:rPr>
      </w:pPr>
    </w:p>
    <w:p w14:paraId="0D25D8D8" w14:textId="77777777" w:rsidR="00451DD5" w:rsidRPr="004D0BE7" w:rsidRDefault="00053407" w:rsidP="00451DD5">
      <w:pPr>
        <w:pStyle w:val="western"/>
        <w:spacing w:before="0"/>
        <w:ind w:left="851" w:right="-1"/>
        <w:jc w:val="both"/>
        <w:rPr>
          <w:rFonts w:ascii="Arial" w:hAnsi="Arial" w:cs="Arial"/>
          <w:bCs/>
          <w:sz w:val="22"/>
          <w:szCs w:val="22"/>
        </w:rPr>
      </w:pPr>
      <w:r w:rsidRPr="004D0BE7">
        <w:rPr>
          <w:rFonts w:ascii="Arial" w:hAnsi="Arial" w:cs="Arial"/>
          <w:b/>
          <w:bCs/>
          <w:sz w:val="22"/>
          <w:szCs w:val="22"/>
        </w:rPr>
        <w:lastRenderedPageBreak/>
        <w:t>6</w:t>
      </w:r>
      <w:r w:rsidR="00451DD5" w:rsidRPr="004D0BE7">
        <w:rPr>
          <w:rFonts w:ascii="Arial" w:hAnsi="Arial" w:cs="Arial"/>
          <w:b/>
          <w:bCs/>
          <w:sz w:val="22"/>
          <w:szCs w:val="22"/>
        </w:rPr>
        <w:t xml:space="preserve">.1.1. </w:t>
      </w:r>
      <w:r w:rsidR="00451DD5" w:rsidRPr="004D0BE7">
        <w:rPr>
          <w:rFonts w:ascii="Arial" w:hAnsi="Arial" w:cs="Arial"/>
          <w:bCs/>
          <w:sz w:val="22"/>
          <w:szCs w:val="22"/>
        </w:rPr>
        <w:t>No caso de atraso de pagamento, desde que a CONTRATADA não tenha concorrido de alguma forma para tanto, serão devidos pela CONTRATANTE encargos moratórios à taxa nominal de 6% a.a. (seis por cento ao ano), capitalizados diariamente em regime de juros simples;</w:t>
      </w:r>
    </w:p>
    <w:p w14:paraId="7FFC97F4" w14:textId="77777777" w:rsidR="00451DD5" w:rsidRPr="004D0BE7" w:rsidRDefault="00053407" w:rsidP="00451DD5">
      <w:pPr>
        <w:pStyle w:val="Ttulo3"/>
        <w:ind w:left="851" w:right="-1"/>
        <w:jc w:val="both"/>
        <w:rPr>
          <w:rFonts w:cs="Arial"/>
          <w:sz w:val="22"/>
          <w:szCs w:val="22"/>
        </w:rPr>
      </w:pPr>
      <w:r w:rsidRPr="004D0BE7">
        <w:rPr>
          <w:rFonts w:cs="Arial"/>
          <w:bCs w:val="0"/>
          <w:sz w:val="22"/>
          <w:szCs w:val="22"/>
        </w:rPr>
        <w:t>6</w:t>
      </w:r>
      <w:r w:rsidR="00451DD5" w:rsidRPr="004D0BE7">
        <w:rPr>
          <w:rFonts w:cs="Arial"/>
          <w:bCs w:val="0"/>
          <w:sz w:val="22"/>
          <w:szCs w:val="22"/>
        </w:rPr>
        <w:t>.1.2.</w:t>
      </w:r>
      <w:r w:rsidR="00451DD5" w:rsidRPr="004D0BE7">
        <w:rPr>
          <w:rFonts w:cs="Arial"/>
          <w:b w:val="0"/>
          <w:bCs w:val="0"/>
          <w:sz w:val="22"/>
          <w:szCs w:val="22"/>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14:paraId="185E6268" w14:textId="77777777" w:rsidR="00451DD5" w:rsidRPr="004D0BE7" w:rsidRDefault="00053407" w:rsidP="00451DD5">
      <w:pPr>
        <w:pStyle w:val="western"/>
        <w:spacing w:after="0"/>
        <w:jc w:val="both"/>
        <w:rPr>
          <w:rFonts w:ascii="Arial" w:hAnsi="Arial" w:cs="Arial"/>
          <w:sz w:val="22"/>
          <w:szCs w:val="22"/>
        </w:rPr>
      </w:pPr>
      <w:r w:rsidRPr="004D0BE7">
        <w:rPr>
          <w:rFonts w:ascii="Arial" w:hAnsi="Arial" w:cs="Arial"/>
          <w:b/>
          <w:sz w:val="22"/>
          <w:szCs w:val="22"/>
        </w:rPr>
        <w:t>6</w:t>
      </w:r>
      <w:r w:rsidR="00451DD5" w:rsidRPr="004D0BE7">
        <w:rPr>
          <w:rFonts w:ascii="Arial" w:hAnsi="Arial" w:cs="Arial"/>
          <w:b/>
          <w:sz w:val="22"/>
          <w:szCs w:val="22"/>
        </w:rPr>
        <w:t xml:space="preserve">.2. </w:t>
      </w:r>
      <w:r w:rsidR="00451DD5" w:rsidRPr="004D0BE7">
        <w:rPr>
          <w:rFonts w:ascii="Arial" w:hAnsi="Arial" w:cs="Arial"/>
          <w:b/>
          <w:sz w:val="22"/>
          <w:szCs w:val="22"/>
        </w:rPr>
        <w:tab/>
      </w:r>
      <w:r w:rsidR="00451DD5" w:rsidRPr="004D0BE7">
        <w:rPr>
          <w:rFonts w:ascii="Arial" w:hAnsi="Arial" w:cs="Arial"/>
          <w:sz w:val="22"/>
          <w:szCs w:val="22"/>
        </w:rPr>
        <w:t>O pagamento será creditado em favor da adjudicatária, por meio de Ordem Pagamento, em qualquer instituição bancária indicada na Nota Fiscal, devendo, para isto, ficar especificado o nome do banco, agência com a qual opera, localidade e número da conta corrente em que deverá ser efetivado o crédito.</w:t>
      </w:r>
    </w:p>
    <w:p w14:paraId="77F1DF82" w14:textId="77777777" w:rsidR="00451DD5" w:rsidRPr="004D0BE7" w:rsidRDefault="00053407" w:rsidP="00451DD5">
      <w:pPr>
        <w:pStyle w:val="western"/>
        <w:spacing w:after="0"/>
        <w:jc w:val="both"/>
        <w:rPr>
          <w:rFonts w:ascii="Arial" w:hAnsi="Arial" w:cs="Arial"/>
          <w:sz w:val="22"/>
          <w:szCs w:val="22"/>
        </w:rPr>
      </w:pPr>
      <w:r w:rsidRPr="004D0BE7">
        <w:rPr>
          <w:rFonts w:ascii="Arial" w:hAnsi="Arial" w:cs="Arial"/>
          <w:b/>
          <w:sz w:val="22"/>
          <w:szCs w:val="22"/>
        </w:rPr>
        <w:t>6</w:t>
      </w:r>
      <w:r w:rsidR="00451DD5" w:rsidRPr="004D0BE7">
        <w:rPr>
          <w:rFonts w:ascii="Arial" w:hAnsi="Arial" w:cs="Arial"/>
          <w:b/>
          <w:sz w:val="22"/>
          <w:szCs w:val="22"/>
        </w:rPr>
        <w:t xml:space="preserve">.3. </w:t>
      </w:r>
      <w:r w:rsidR="00451DD5" w:rsidRPr="004D0BE7">
        <w:rPr>
          <w:rFonts w:ascii="Arial" w:hAnsi="Arial" w:cs="Arial"/>
          <w:b/>
          <w:sz w:val="22"/>
          <w:szCs w:val="22"/>
        </w:rPr>
        <w:tab/>
      </w:r>
      <w:r w:rsidR="00451DD5" w:rsidRPr="004D0BE7">
        <w:rPr>
          <w:rFonts w:ascii="Arial" w:hAnsi="Arial" w:cs="Arial"/>
          <w:sz w:val="22"/>
          <w:szCs w:val="22"/>
        </w:rPr>
        <w:t>A CONTRATANTE não efetuará pagamento por meio de títulos de cobrança bancária.</w:t>
      </w:r>
    </w:p>
    <w:p w14:paraId="1518731E" w14:textId="77777777" w:rsidR="00451DD5" w:rsidRPr="004D0BE7" w:rsidRDefault="00053407" w:rsidP="00451DD5">
      <w:pPr>
        <w:pStyle w:val="western"/>
        <w:spacing w:after="0"/>
        <w:jc w:val="both"/>
        <w:rPr>
          <w:rFonts w:ascii="Arial" w:hAnsi="Arial" w:cs="Arial"/>
          <w:sz w:val="22"/>
          <w:szCs w:val="22"/>
        </w:rPr>
      </w:pPr>
      <w:r w:rsidRPr="004D0BE7">
        <w:rPr>
          <w:rFonts w:ascii="Arial" w:hAnsi="Arial" w:cs="Arial"/>
          <w:b/>
          <w:sz w:val="22"/>
          <w:szCs w:val="22"/>
        </w:rPr>
        <w:t>6.</w:t>
      </w:r>
      <w:r w:rsidR="00451DD5" w:rsidRPr="004D0BE7">
        <w:rPr>
          <w:rFonts w:ascii="Arial" w:hAnsi="Arial" w:cs="Arial"/>
          <w:b/>
          <w:sz w:val="22"/>
          <w:szCs w:val="22"/>
        </w:rPr>
        <w:t>4.</w:t>
      </w:r>
      <w:r w:rsidR="00451DD5" w:rsidRPr="004D0BE7">
        <w:rPr>
          <w:rFonts w:ascii="Arial" w:hAnsi="Arial" w:cs="Arial"/>
          <w:b/>
          <w:sz w:val="22"/>
          <w:szCs w:val="22"/>
        </w:rPr>
        <w:tab/>
      </w:r>
      <w:r w:rsidR="00451DD5" w:rsidRPr="004D0BE7">
        <w:rPr>
          <w:rFonts w:ascii="Arial" w:hAnsi="Arial" w:cs="Arial"/>
          <w:sz w:val="22"/>
          <w:szCs w:val="22"/>
        </w:rPr>
        <w:t>Qualquer erro ou omissão ocorrido na documentação fiscal será motivo de correção por parte da adjudicatária e haverá, em decorrência, suspensão do prazo de pagamento até que o problema seja definitivamente sanado.</w:t>
      </w:r>
    </w:p>
    <w:p w14:paraId="66050729" w14:textId="77777777" w:rsidR="00451DD5" w:rsidRPr="004D0BE7" w:rsidRDefault="00053407" w:rsidP="00451DD5">
      <w:pPr>
        <w:pStyle w:val="western"/>
        <w:spacing w:after="0"/>
        <w:jc w:val="both"/>
        <w:rPr>
          <w:rFonts w:ascii="Arial" w:hAnsi="Arial" w:cs="Arial"/>
          <w:sz w:val="22"/>
          <w:szCs w:val="22"/>
        </w:rPr>
      </w:pPr>
      <w:r w:rsidRPr="004D0BE7">
        <w:rPr>
          <w:rFonts w:ascii="Arial" w:hAnsi="Arial" w:cs="Arial"/>
          <w:b/>
          <w:sz w:val="22"/>
          <w:szCs w:val="22"/>
        </w:rPr>
        <w:t>6</w:t>
      </w:r>
      <w:r w:rsidR="00451DD5" w:rsidRPr="004D0BE7">
        <w:rPr>
          <w:rFonts w:ascii="Arial" w:hAnsi="Arial" w:cs="Arial"/>
          <w:b/>
          <w:sz w:val="22"/>
          <w:szCs w:val="22"/>
        </w:rPr>
        <w:t>.5.</w:t>
      </w:r>
      <w:r w:rsidR="00451DD5" w:rsidRPr="004D0BE7">
        <w:rPr>
          <w:rFonts w:ascii="Arial" w:hAnsi="Arial" w:cs="Arial"/>
          <w:sz w:val="22"/>
          <w:szCs w:val="22"/>
        </w:rPr>
        <w:t xml:space="preserve"> </w:t>
      </w:r>
      <w:r w:rsidR="00451DD5" w:rsidRPr="004D0BE7">
        <w:rPr>
          <w:rFonts w:ascii="Arial" w:hAnsi="Arial" w:cs="Arial"/>
          <w:sz w:val="22"/>
          <w:szCs w:val="22"/>
        </w:rPr>
        <w:tab/>
        <w:t xml:space="preserve">Quando do pagamento a ser efetuado pelo Tribunal de Contas do Estado de Goiás, a adjudicatária deverá comprovar sua regularidade no tocante à Documentação Obrigatória (Receita Federal, Dívida Ativa da União, Estado e Município, FGTS, INSS e Justiça do Trabalho). Tal comprovação será objeto de </w:t>
      </w:r>
      <w:proofErr w:type="gramStart"/>
      <w:r w:rsidR="00451DD5" w:rsidRPr="004D0BE7">
        <w:rPr>
          <w:rFonts w:ascii="Arial" w:hAnsi="Arial" w:cs="Arial"/>
          <w:sz w:val="22"/>
          <w:szCs w:val="22"/>
        </w:rPr>
        <w:t>confirmação ”ON</w:t>
      </w:r>
      <w:proofErr w:type="gramEnd"/>
      <w:r w:rsidR="00451DD5" w:rsidRPr="004D0BE7">
        <w:rPr>
          <w:rFonts w:ascii="Arial" w:hAnsi="Arial" w:cs="Arial"/>
          <w:sz w:val="22"/>
          <w:szCs w:val="22"/>
        </w:rPr>
        <w:t xml:space="preserve"> LINE”.</w:t>
      </w:r>
    </w:p>
    <w:p w14:paraId="69F091C0" w14:textId="77777777" w:rsidR="00451DD5" w:rsidRPr="004D0BE7" w:rsidRDefault="00053407" w:rsidP="00451DD5">
      <w:pPr>
        <w:pStyle w:val="western"/>
        <w:spacing w:after="0"/>
        <w:jc w:val="both"/>
        <w:rPr>
          <w:rFonts w:ascii="Arial" w:hAnsi="Arial" w:cs="Arial"/>
          <w:sz w:val="22"/>
          <w:szCs w:val="22"/>
        </w:rPr>
      </w:pPr>
      <w:r w:rsidRPr="004D0BE7">
        <w:rPr>
          <w:rFonts w:ascii="Arial" w:hAnsi="Arial" w:cs="Arial"/>
          <w:b/>
          <w:sz w:val="22"/>
          <w:szCs w:val="22"/>
        </w:rPr>
        <w:t>6</w:t>
      </w:r>
      <w:r w:rsidR="00451DD5" w:rsidRPr="004D0BE7">
        <w:rPr>
          <w:rFonts w:ascii="Arial" w:hAnsi="Arial" w:cs="Arial"/>
          <w:b/>
          <w:sz w:val="22"/>
          <w:szCs w:val="22"/>
        </w:rPr>
        <w:t>.6.</w:t>
      </w:r>
      <w:r w:rsidR="00451DD5" w:rsidRPr="004D0BE7">
        <w:rPr>
          <w:rFonts w:ascii="Arial" w:hAnsi="Arial" w:cs="Arial"/>
          <w:sz w:val="22"/>
          <w:szCs w:val="22"/>
        </w:rPr>
        <w:t xml:space="preserve"> No interesse da Administração do TCE-GO, o valor inicial atualizado do contrato poderá ser aumentado ou suprimido até o limite de 25% (vinte e cinco por cento), conforme disposto no </w:t>
      </w:r>
      <w:r w:rsidR="00451DD5" w:rsidRPr="004D0BE7">
        <w:rPr>
          <w:rFonts w:ascii="Arial" w:hAnsi="Arial" w:cs="Arial"/>
          <w:bCs/>
          <w:sz w:val="22"/>
          <w:szCs w:val="22"/>
        </w:rPr>
        <w:t>artigo 65, § 1º da Lei nº 8.666, de 21 de junho de 1993</w:t>
      </w:r>
      <w:r w:rsidR="00451DD5" w:rsidRPr="004D0BE7">
        <w:rPr>
          <w:rFonts w:ascii="Arial" w:hAnsi="Arial" w:cs="Arial"/>
          <w:sz w:val="22"/>
          <w:szCs w:val="22"/>
        </w:rPr>
        <w:t xml:space="preserve">, ficando a </w:t>
      </w:r>
      <w:r w:rsidR="00451DD5" w:rsidRPr="004D0BE7">
        <w:rPr>
          <w:rFonts w:ascii="Arial" w:hAnsi="Arial" w:cs="Arial"/>
          <w:bCs/>
          <w:sz w:val="22"/>
          <w:szCs w:val="22"/>
        </w:rPr>
        <w:t>CONTRATADA</w:t>
      </w:r>
      <w:r w:rsidR="00451DD5" w:rsidRPr="004D0BE7">
        <w:rPr>
          <w:rFonts w:ascii="Arial" w:hAnsi="Arial" w:cs="Arial"/>
          <w:sz w:val="22"/>
          <w:szCs w:val="22"/>
        </w:rPr>
        <w:t xml:space="preserve"> obrigada a aceitar, nas mesmas condições </w:t>
      </w:r>
      <w:r w:rsidRPr="004D0BE7">
        <w:rPr>
          <w:rFonts w:ascii="Arial" w:hAnsi="Arial" w:cs="Arial"/>
          <w:sz w:val="22"/>
          <w:szCs w:val="22"/>
        </w:rPr>
        <w:t>aventadas</w:t>
      </w:r>
      <w:r w:rsidR="00451DD5" w:rsidRPr="004D0BE7">
        <w:rPr>
          <w:rFonts w:ascii="Arial" w:hAnsi="Arial" w:cs="Arial"/>
          <w:sz w:val="22"/>
          <w:szCs w:val="22"/>
        </w:rPr>
        <w:t>, os acréscimos ou supressões que se fizerem necessários dentro desta margem.</w:t>
      </w:r>
    </w:p>
    <w:p w14:paraId="4D145521" w14:textId="77777777" w:rsidR="00451DD5" w:rsidRPr="004D0BE7" w:rsidRDefault="00053407" w:rsidP="00451DD5">
      <w:pPr>
        <w:pStyle w:val="western"/>
        <w:spacing w:after="0"/>
        <w:jc w:val="both"/>
        <w:rPr>
          <w:rFonts w:ascii="Arial" w:hAnsi="Arial" w:cs="Arial"/>
          <w:sz w:val="22"/>
          <w:szCs w:val="22"/>
        </w:rPr>
      </w:pPr>
      <w:r w:rsidRPr="004D0BE7">
        <w:rPr>
          <w:rFonts w:ascii="Arial" w:hAnsi="Arial" w:cs="Arial"/>
          <w:b/>
          <w:sz w:val="22"/>
          <w:szCs w:val="22"/>
        </w:rPr>
        <w:t>6</w:t>
      </w:r>
      <w:r w:rsidR="00451DD5" w:rsidRPr="004D0BE7">
        <w:rPr>
          <w:rFonts w:ascii="Arial" w:hAnsi="Arial" w:cs="Arial"/>
          <w:b/>
          <w:sz w:val="22"/>
          <w:szCs w:val="22"/>
        </w:rPr>
        <w:t>.7.</w:t>
      </w:r>
      <w:r w:rsidR="00451DD5" w:rsidRPr="004D0BE7">
        <w:rPr>
          <w:rFonts w:ascii="Arial" w:hAnsi="Arial" w:cs="Arial"/>
          <w:sz w:val="22"/>
          <w:szCs w:val="22"/>
        </w:rPr>
        <w:t xml:space="preserve"> </w:t>
      </w:r>
      <w:r w:rsidR="00451DD5" w:rsidRPr="004D0BE7">
        <w:rPr>
          <w:rFonts w:ascii="Arial" w:hAnsi="Arial" w:cs="Arial"/>
          <w:sz w:val="22"/>
          <w:szCs w:val="22"/>
        </w:rPr>
        <w:tab/>
        <w:t>Nenhuma supressão poderá exceder o limite estabelecido no subitem anterior, exceto em caso de acordo entre as partes.</w:t>
      </w:r>
    </w:p>
    <w:p w14:paraId="2012BFC9" w14:textId="77777777" w:rsidR="00451DD5" w:rsidRPr="004D0BE7" w:rsidRDefault="00451DD5" w:rsidP="00451DD5">
      <w:pPr>
        <w:pStyle w:val="western"/>
        <w:spacing w:after="0"/>
        <w:jc w:val="both"/>
        <w:rPr>
          <w:rFonts w:ascii="Arial" w:hAnsi="Arial" w:cs="Arial"/>
          <w:sz w:val="22"/>
          <w:szCs w:val="22"/>
        </w:rPr>
      </w:pPr>
    </w:p>
    <w:p w14:paraId="0A5451F9" w14:textId="77777777" w:rsidR="00451DD5" w:rsidRPr="004D0BE7" w:rsidRDefault="00053407" w:rsidP="00451DD5">
      <w:pPr>
        <w:autoSpaceDE w:val="0"/>
        <w:autoSpaceDN w:val="0"/>
        <w:adjustRightInd w:val="0"/>
        <w:jc w:val="both"/>
        <w:rPr>
          <w:rFonts w:ascii="Arial" w:hAnsi="Arial" w:cs="Arial"/>
          <w:b/>
          <w:sz w:val="22"/>
          <w:szCs w:val="22"/>
        </w:rPr>
      </w:pPr>
      <w:r w:rsidRPr="004D0BE7">
        <w:rPr>
          <w:rFonts w:ascii="Arial" w:hAnsi="Arial" w:cs="Arial"/>
          <w:b/>
          <w:sz w:val="22"/>
          <w:szCs w:val="22"/>
        </w:rPr>
        <w:t>7</w:t>
      </w:r>
      <w:r w:rsidR="00451DD5" w:rsidRPr="004D0BE7">
        <w:rPr>
          <w:rFonts w:ascii="Arial" w:hAnsi="Arial" w:cs="Arial"/>
          <w:b/>
          <w:sz w:val="22"/>
          <w:szCs w:val="22"/>
        </w:rPr>
        <w:t>. DA GESTÃO E DA FISCALIZAÇÃO</w:t>
      </w:r>
    </w:p>
    <w:p w14:paraId="5FD969AA" w14:textId="77777777" w:rsidR="00451DD5" w:rsidRPr="004D0BE7" w:rsidRDefault="00053407" w:rsidP="008335FB">
      <w:pPr>
        <w:pStyle w:val="Ttulo2"/>
        <w:jc w:val="both"/>
        <w:rPr>
          <w:rFonts w:ascii="Arial" w:hAnsi="Arial" w:cs="Arial"/>
          <w:b w:val="0"/>
          <w:color w:val="auto"/>
          <w:sz w:val="22"/>
          <w:szCs w:val="22"/>
        </w:rPr>
      </w:pPr>
      <w:r w:rsidRPr="004D0BE7">
        <w:rPr>
          <w:rFonts w:ascii="Arial" w:hAnsi="Arial" w:cs="Arial"/>
          <w:color w:val="auto"/>
          <w:sz w:val="22"/>
          <w:szCs w:val="22"/>
        </w:rPr>
        <w:t>7</w:t>
      </w:r>
      <w:r w:rsidR="00451DD5" w:rsidRPr="004D0BE7">
        <w:rPr>
          <w:rFonts w:ascii="Arial" w:hAnsi="Arial" w:cs="Arial"/>
          <w:color w:val="auto"/>
          <w:sz w:val="22"/>
          <w:szCs w:val="22"/>
        </w:rPr>
        <w:t>.1.</w:t>
      </w:r>
      <w:r w:rsidR="00451DD5" w:rsidRPr="004D0BE7">
        <w:rPr>
          <w:rFonts w:ascii="Arial" w:hAnsi="Arial" w:cs="Arial"/>
          <w:b w:val="0"/>
          <w:color w:val="auto"/>
          <w:sz w:val="22"/>
          <w:szCs w:val="22"/>
        </w:rPr>
        <w:t xml:space="preserve"> </w:t>
      </w:r>
      <w:r w:rsidR="008335FB" w:rsidRPr="004D0BE7">
        <w:rPr>
          <w:rFonts w:ascii="Arial" w:hAnsi="Arial" w:cs="Arial"/>
          <w:b w:val="0"/>
          <w:color w:val="auto"/>
          <w:sz w:val="22"/>
          <w:szCs w:val="22"/>
        </w:rPr>
        <w:t>A gestão e a fiscalização do contrato competirão aos servidores designados no inciso VI do art. 1º da Portaria nº 128/2021 do Tribunal de Contas do Estado de Goiás, respectivamente os servidores CARLOS ALBERTO DE ALMEIDA (Gerente de Administração) como Gestor e SILVIO RUBENS DE SOUZA VALADÃO (Chefe do Serviço de Material e Patrimônio) como Fiscal dos contratos relativos a fornecimento de eletrodomésticos, materiais de copa e higienização, descartáveis e demais materiais de consumo e de expediente.</w:t>
      </w:r>
    </w:p>
    <w:p w14:paraId="32B77F0B" w14:textId="77777777" w:rsidR="008335FB" w:rsidRPr="004D0BE7" w:rsidRDefault="008335FB" w:rsidP="008335FB">
      <w:pPr>
        <w:rPr>
          <w:rFonts w:ascii="Arial" w:hAnsi="Arial" w:cs="Arial"/>
          <w:sz w:val="22"/>
          <w:szCs w:val="22"/>
        </w:rPr>
      </w:pPr>
    </w:p>
    <w:p w14:paraId="44918C22" w14:textId="77777777" w:rsidR="00451DD5" w:rsidRPr="004D0BE7" w:rsidRDefault="00053407" w:rsidP="00451DD5">
      <w:pPr>
        <w:jc w:val="both"/>
        <w:rPr>
          <w:rFonts w:ascii="Arial" w:hAnsi="Arial" w:cs="Arial"/>
          <w:sz w:val="22"/>
          <w:szCs w:val="22"/>
        </w:rPr>
      </w:pPr>
      <w:r w:rsidRPr="004D0BE7">
        <w:rPr>
          <w:rFonts w:ascii="Arial" w:hAnsi="Arial" w:cs="Arial"/>
          <w:b/>
          <w:sz w:val="22"/>
          <w:szCs w:val="22"/>
        </w:rPr>
        <w:t>7.</w:t>
      </w:r>
      <w:r w:rsidR="00451DD5" w:rsidRPr="004D0BE7">
        <w:rPr>
          <w:rFonts w:ascii="Arial" w:hAnsi="Arial" w:cs="Arial"/>
          <w:b/>
          <w:sz w:val="22"/>
          <w:szCs w:val="22"/>
        </w:rPr>
        <w:t>2.</w:t>
      </w:r>
      <w:r w:rsidR="00451DD5" w:rsidRPr="004D0BE7">
        <w:rPr>
          <w:rFonts w:ascii="Arial" w:hAnsi="Arial" w:cs="Arial"/>
          <w:sz w:val="22"/>
          <w:szCs w:val="22"/>
        </w:rPr>
        <w:t xml:space="preserve"> À fiscalização competirá dirimir as dúvidas que surgirem no curso da execução</w:t>
      </w:r>
      <w:r w:rsidR="002A5EDA" w:rsidRPr="004D0BE7">
        <w:rPr>
          <w:rFonts w:ascii="Arial" w:hAnsi="Arial" w:cs="Arial"/>
          <w:sz w:val="22"/>
          <w:szCs w:val="22"/>
        </w:rPr>
        <w:t>.</w:t>
      </w:r>
    </w:p>
    <w:p w14:paraId="1EB9C49A" w14:textId="77777777" w:rsidR="00451DD5" w:rsidRPr="004D0BE7" w:rsidRDefault="00451DD5" w:rsidP="00451DD5">
      <w:pPr>
        <w:autoSpaceDE w:val="0"/>
        <w:autoSpaceDN w:val="0"/>
        <w:adjustRightInd w:val="0"/>
        <w:jc w:val="both"/>
        <w:rPr>
          <w:rFonts w:ascii="Arial" w:hAnsi="Arial" w:cs="Arial"/>
          <w:b/>
          <w:sz w:val="22"/>
          <w:szCs w:val="22"/>
        </w:rPr>
      </w:pPr>
    </w:p>
    <w:p w14:paraId="57B81006" w14:textId="77777777" w:rsidR="00451DD5" w:rsidRPr="004D0BE7" w:rsidRDefault="00053407" w:rsidP="00451DD5">
      <w:pPr>
        <w:autoSpaceDE w:val="0"/>
        <w:autoSpaceDN w:val="0"/>
        <w:adjustRightInd w:val="0"/>
        <w:jc w:val="both"/>
        <w:rPr>
          <w:rFonts w:ascii="Arial" w:eastAsia="Calibri" w:hAnsi="Arial" w:cs="Arial"/>
          <w:sz w:val="22"/>
          <w:szCs w:val="22"/>
        </w:rPr>
      </w:pPr>
      <w:r w:rsidRPr="004D0BE7">
        <w:rPr>
          <w:rFonts w:ascii="Arial" w:hAnsi="Arial" w:cs="Arial"/>
          <w:b/>
          <w:sz w:val="22"/>
          <w:szCs w:val="22"/>
        </w:rPr>
        <w:t>7</w:t>
      </w:r>
      <w:r w:rsidR="00451DD5" w:rsidRPr="004D0BE7">
        <w:rPr>
          <w:rFonts w:ascii="Arial" w:hAnsi="Arial" w:cs="Arial"/>
          <w:b/>
          <w:sz w:val="22"/>
          <w:szCs w:val="22"/>
        </w:rPr>
        <w:t xml:space="preserve">.3. </w:t>
      </w:r>
      <w:r w:rsidR="00451DD5" w:rsidRPr="004D0BE7">
        <w:rPr>
          <w:rFonts w:ascii="Arial" w:hAnsi="Arial" w:cs="Arial"/>
          <w:b/>
          <w:sz w:val="22"/>
          <w:szCs w:val="22"/>
        </w:rPr>
        <w:tab/>
      </w:r>
      <w:r w:rsidR="00451DD5" w:rsidRPr="004D0BE7">
        <w:rPr>
          <w:rFonts w:ascii="Arial" w:hAnsi="Arial" w:cs="Arial"/>
          <w:sz w:val="22"/>
          <w:szCs w:val="22"/>
        </w:rPr>
        <w:t xml:space="preserve">O fiscal do TCE-GO anotará, em registro próprio, todas as ocorrências relacionadas com </w:t>
      </w:r>
      <w:r w:rsidR="00451DD5" w:rsidRPr="004D0BE7">
        <w:rPr>
          <w:rFonts w:ascii="Arial" w:eastAsia="Calibri" w:hAnsi="Arial" w:cs="Arial"/>
          <w:sz w:val="22"/>
          <w:szCs w:val="22"/>
        </w:rPr>
        <w:t xml:space="preserve">a entrega, do objeto desta </w:t>
      </w:r>
      <w:r w:rsidRPr="004D0BE7">
        <w:rPr>
          <w:rFonts w:ascii="Arial" w:eastAsia="Calibri" w:hAnsi="Arial" w:cs="Arial"/>
          <w:sz w:val="22"/>
          <w:szCs w:val="22"/>
        </w:rPr>
        <w:t>contratação</w:t>
      </w:r>
      <w:r w:rsidR="00451DD5" w:rsidRPr="004D0BE7">
        <w:rPr>
          <w:rFonts w:ascii="Arial" w:eastAsia="Calibri" w:hAnsi="Arial" w:cs="Arial"/>
          <w:sz w:val="22"/>
          <w:szCs w:val="22"/>
        </w:rPr>
        <w:t>, determinando o que for necessário à regularização das falhas ou impropriedades observadas.</w:t>
      </w:r>
    </w:p>
    <w:p w14:paraId="4B4BAC57" w14:textId="77777777" w:rsidR="00451DD5" w:rsidRPr="004D0BE7" w:rsidRDefault="00053407" w:rsidP="00451DD5">
      <w:pPr>
        <w:pStyle w:val="western"/>
        <w:spacing w:after="0"/>
        <w:jc w:val="both"/>
        <w:rPr>
          <w:rFonts w:ascii="Arial" w:hAnsi="Arial" w:cs="Arial"/>
          <w:sz w:val="22"/>
          <w:szCs w:val="22"/>
        </w:rPr>
      </w:pPr>
      <w:r w:rsidRPr="004D0BE7">
        <w:rPr>
          <w:rFonts w:ascii="Arial" w:hAnsi="Arial" w:cs="Arial"/>
          <w:b/>
          <w:sz w:val="22"/>
          <w:szCs w:val="22"/>
        </w:rPr>
        <w:t>7</w:t>
      </w:r>
      <w:r w:rsidR="00451DD5" w:rsidRPr="004D0BE7">
        <w:rPr>
          <w:rFonts w:ascii="Arial" w:hAnsi="Arial" w:cs="Arial"/>
          <w:b/>
          <w:sz w:val="22"/>
          <w:szCs w:val="22"/>
        </w:rPr>
        <w:t xml:space="preserve">.4. </w:t>
      </w:r>
      <w:r w:rsidR="00451DD5" w:rsidRPr="004D0BE7">
        <w:rPr>
          <w:rFonts w:ascii="Arial" w:hAnsi="Arial" w:cs="Arial"/>
          <w:b/>
          <w:sz w:val="22"/>
          <w:szCs w:val="22"/>
        </w:rPr>
        <w:tab/>
      </w:r>
      <w:r w:rsidR="00451DD5" w:rsidRPr="004D0BE7">
        <w:rPr>
          <w:rFonts w:ascii="Arial" w:hAnsi="Arial" w:cs="Arial"/>
          <w:sz w:val="22"/>
          <w:szCs w:val="22"/>
        </w:rPr>
        <w:t>As decisões e providências que ultrapassarem a competência do gestor do contrato deverão ser solicitadas ao Secretário de Administração</w:t>
      </w:r>
      <w:r w:rsidR="00451DD5" w:rsidRPr="004D0BE7">
        <w:rPr>
          <w:rFonts w:ascii="Arial" w:hAnsi="Arial" w:cs="Arial"/>
          <w:bCs/>
          <w:sz w:val="22"/>
          <w:szCs w:val="22"/>
        </w:rPr>
        <w:t xml:space="preserve"> do </w:t>
      </w:r>
      <w:r w:rsidR="00451DD5" w:rsidRPr="004D0BE7">
        <w:rPr>
          <w:rFonts w:ascii="Arial" w:hAnsi="Arial" w:cs="Arial"/>
          <w:sz w:val="22"/>
          <w:szCs w:val="22"/>
        </w:rPr>
        <w:t>TCE-GO</w:t>
      </w:r>
      <w:r w:rsidR="00451DD5" w:rsidRPr="004D0BE7">
        <w:rPr>
          <w:rFonts w:ascii="Arial" w:hAnsi="Arial" w:cs="Arial"/>
          <w:bCs/>
          <w:sz w:val="22"/>
          <w:szCs w:val="22"/>
        </w:rPr>
        <w:t xml:space="preserve">, </w:t>
      </w:r>
      <w:r w:rsidR="00451DD5" w:rsidRPr="004D0BE7">
        <w:rPr>
          <w:rFonts w:ascii="Arial" w:hAnsi="Arial" w:cs="Arial"/>
          <w:sz w:val="22"/>
          <w:szCs w:val="22"/>
        </w:rPr>
        <w:t>em tempo hábil para a adoção das medidas convenientes;</w:t>
      </w:r>
    </w:p>
    <w:p w14:paraId="311F709B" w14:textId="77777777" w:rsidR="00451DD5" w:rsidRPr="004D0BE7" w:rsidRDefault="00451DD5" w:rsidP="00451DD5">
      <w:pPr>
        <w:autoSpaceDE w:val="0"/>
        <w:autoSpaceDN w:val="0"/>
        <w:adjustRightInd w:val="0"/>
        <w:jc w:val="both"/>
        <w:rPr>
          <w:rFonts w:ascii="Arial" w:eastAsia="Calibri" w:hAnsi="Arial" w:cs="Arial"/>
          <w:sz w:val="22"/>
          <w:szCs w:val="22"/>
        </w:rPr>
      </w:pPr>
    </w:p>
    <w:p w14:paraId="1E2FAC79" w14:textId="77777777" w:rsidR="00451DD5" w:rsidRPr="004D0BE7" w:rsidRDefault="00053407" w:rsidP="00451DD5">
      <w:pPr>
        <w:autoSpaceDE w:val="0"/>
        <w:autoSpaceDN w:val="0"/>
        <w:adjustRightInd w:val="0"/>
        <w:jc w:val="both"/>
        <w:rPr>
          <w:rFonts w:ascii="Arial" w:hAnsi="Arial" w:cs="Arial"/>
          <w:sz w:val="22"/>
          <w:szCs w:val="22"/>
        </w:rPr>
      </w:pPr>
      <w:r w:rsidRPr="004D0BE7">
        <w:rPr>
          <w:rFonts w:ascii="Arial" w:hAnsi="Arial" w:cs="Arial"/>
          <w:b/>
          <w:sz w:val="22"/>
          <w:szCs w:val="22"/>
        </w:rPr>
        <w:t>7</w:t>
      </w:r>
      <w:r w:rsidR="00451DD5" w:rsidRPr="004D0BE7">
        <w:rPr>
          <w:rFonts w:ascii="Arial" w:hAnsi="Arial" w:cs="Arial"/>
          <w:b/>
          <w:sz w:val="22"/>
          <w:szCs w:val="22"/>
        </w:rPr>
        <w:t>.5.</w:t>
      </w:r>
      <w:r w:rsidR="00451DD5" w:rsidRPr="004D0BE7">
        <w:rPr>
          <w:rFonts w:ascii="Arial" w:hAnsi="Arial" w:cs="Arial"/>
          <w:sz w:val="22"/>
          <w:szCs w:val="22"/>
        </w:rPr>
        <w:t xml:space="preserve"> A fiscalização de que trata esta Cláusula não exclui nem reduz a responsabilidade da </w:t>
      </w:r>
      <w:r w:rsidR="00451DD5" w:rsidRPr="004D0BE7">
        <w:rPr>
          <w:rFonts w:ascii="Arial" w:hAnsi="Arial" w:cs="Arial"/>
          <w:b/>
          <w:sz w:val="22"/>
          <w:szCs w:val="22"/>
        </w:rPr>
        <w:t>CONTRATADA</w:t>
      </w:r>
      <w:r w:rsidR="00451DD5" w:rsidRPr="004D0BE7">
        <w:rPr>
          <w:rFonts w:ascii="Arial" w:hAnsi="Arial" w:cs="Arial"/>
          <w:sz w:val="22"/>
          <w:szCs w:val="22"/>
        </w:rPr>
        <w:t xml:space="preserve">, até mesmo perante terceiros, por qualquer irregularidade, inclusive resultante de imperfeições técnicas, emprego de material inadequado ou de qualidade inferior </w:t>
      </w:r>
      <w:r w:rsidR="00451DD5" w:rsidRPr="004D0BE7">
        <w:rPr>
          <w:rFonts w:ascii="Arial" w:hAnsi="Arial" w:cs="Arial"/>
          <w:sz w:val="22"/>
          <w:szCs w:val="22"/>
        </w:rPr>
        <w:lastRenderedPageBreak/>
        <w:t>e, na ocorrência desta, não implica corresponsabilidade do CONTRATANTE ou de seus agentes e prepostos;</w:t>
      </w:r>
    </w:p>
    <w:p w14:paraId="25F86058" w14:textId="77777777" w:rsidR="00451DD5" w:rsidRPr="004D0BE7" w:rsidRDefault="00451DD5" w:rsidP="00451DD5">
      <w:pPr>
        <w:autoSpaceDE w:val="0"/>
        <w:autoSpaceDN w:val="0"/>
        <w:adjustRightInd w:val="0"/>
        <w:jc w:val="both"/>
        <w:rPr>
          <w:rFonts w:ascii="Arial" w:hAnsi="Arial" w:cs="Arial"/>
          <w:sz w:val="22"/>
          <w:szCs w:val="22"/>
        </w:rPr>
      </w:pPr>
    </w:p>
    <w:p w14:paraId="4494E743" w14:textId="77777777" w:rsidR="00451DD5" w:rsidRPr="004D0BE7" w:rsidRDefault="00053407" w:rsidP="00451DD5">
      <w:pPr>
        <w:pStyle w:val="Default"/>
        <w:jc w:val="both"/>
        <w:rPr>
          <w:color w:val="auto"/>
          <w:sz w:val="22"/>
          <w:szCs w:val="22"/>
        </w:rPr>
      </w:pPr>
      <w:r w:rsidRPr="004D0BE7">
        <w:rPr>
          <w:b/>
          <w:color w:val="auto"/>
          <w:sz w:val="22"/>
          <w:szCs w:val="22"/>
        </w:rPr>
        <w:t>7</w:t>
      </w:r>
      <w:r w:rsidR="00451DD5" w:rsidRPr="004D0BE7">
        <w:rPr>
          <w:b/>
          <w:color w:val="auto"/>
          <w:sz w:val="22"/>
          <w:szCs w:val="22"/>
        </w:rPr>
        <w:t>.6.</w:t>
      </w:r>
      <w:r w:rsidR="00451DD5" w:rsidRPr="004D0BE7">
        <w:rPr>
          <w:color w:val="auto"/>
          <w:sz w:val="22"/>
          <w:szCs w:val="22"/>
        </w:rPr>
        <w:t xml:space="preserve"> Quaisquer exigências da fiscalização inerentes ao objeto da contratação deverão ser prontamente atendidas pela CONTRATADA, sem quaisquer ônus para o TCE-GO.</w:t>
      </w:r>
    </w:p>
    <w:p w14:paraId="1F78C045" w14:textId="77777777" w:rsidR="00451DD5" w:rsidRPr="004D0BE7" w:rsidRDefault="00451DD5" w:rsidP="00451DD5">
      <w:pPr>
        <w:pStyle w:val="Default"/>
        <w:jc w:val="both"/>
        <w:rPr>
          <w:color w:val="auto"/>
          <w:sz w:val="22"/>
          <w:szCs w:val="22"/>
        </w:rPr>
      </w:pPr>
    </w:p>
    <w:p w14:paraId="7674E31E" w14:textId="77777777" w:rsidR="00451DD5" w:rsidRPr="004D0BE7" w:rsidRDefault="00451DD5" w:rsidP="00451DD5">
      <w:pPr>
        <w:autoSpaceDE w:val="0"/>
        <w:autoSpaceDN w:val="0"/>
        <w:adjustRightInd w:val="0"/>
        <w:jc w:val="both"/>
        <w:rPr>
          <w:rFonts w:ascii="Arial" w:hAnsi="Arial" w:cs="Arial"/>
          <w:b/>
          <w:sz w:val="22"/>
          <w:szCs w:val="22"/>
        </w:rPr>
      </w:pPr>
    </w:p>
    <w:p w14:paraId="7D39DDBF" w14:textId="77777777" w:rsidR="00451DD5" w:rsidRPr="004D0BE7" w:rsidRDefault="00053407" w:rsidP="00451DD5">
      <w:pPr>
        <w:jc w:val="both"/>
        <w:rPr>
          <w:rFonts w:ascii="Arial" w:hAnsi="Arial" w:cs="Arial"/>
          <w:b/>
          <w:sz w:val="22"/>
          <w:szCs w:val="22"/>
        </w:rPr>
      </w:pPr>
      <w:r w:rsidRPr="004D0BE7">
        <w:rPr>
          <w:rFonts w:ascii="Arial" w:hAnsi="Arial" w:cs="Arial"/>
          <w:b/>
          <w:sz w:val="22"/>
          <w:szCs w:val="22"/>
        </w:rPr>
        <w:t>8</w:t>
      </w:r>
      <w:r w:rsidR="00451DD5" w:rsidRPr="004D0BE7">
        <w:rPr>
          <w:rFonts w:ascii="Arial" w:hAnsi="Arial" w:cs="Arial"/>
          <w:b/>
          <w:sz w:val="22"/>
          <w:szCs w:val="22"/>
        </w:rPr>
        <w:t>. DA PROPOSTA DE PREÇOS</w:t>
      </w:r>
    </w:p>
    <w:p w14:paraId="2FFCDF4D" w14:textId="77777777" w:rsidR="00451DD5" w:rsidRPr="004D0BE7" w:rsidRDefault="00451DD5" w:rsidP="00451DD5">
      <w:pPr>
        <w:jc w:val="both"/>
        <w:rPr>
          <w:rFonts w:ascii="Arial" w:hAnsi="Arial" w:cs="Arial"/>
          <w:b/>
          <w:sz w:val="22"/>
          <w:szCs w:val="22"/>
        </w:rPr>
      </w:pPr>
    </w:p>
    <w:p w14:paraId="130F4AA4" w14:textId="77777777" w:rsidR="00451DD5" w:rsidRPr="004D0BE7" w:rsidRDefault="00053407" w:rsidP="00451DD5">
      <w:pPr>
        <w:jc w:val="both"/>
        <w:rPr>
          <w:rFonts w:ascii="Arial" w:hAnsi="Arial" w:cs="Arial"/>
          <w:b/>
          <w:sz w:val="22"/>
          <w:szCs w:val="22"/>
        </w:rPr>
      </w:pPr>
      <w:r w:rsidRPr="004D0BE7">
        <w:rPr>
          <w:rFonts w:ascii="Arial" w:hAnsi="Arial" w:cs="Arial"/>
          <w:b/>
          <w:sz w:val="22"/>
          <w:szCs w:val="22"/>
        </w:rPr>
        <w:t>8</w:t>
      </w:r>
      <w:r w:rsidR="00451DD5" w:rsidRPr="004D0BE7">
        <w:rPr>
          <w:rFonts w:ascii="Arial" w:hAnsi="Arial" w:cs="Arial"/>
          <w:b/>
          <w:sz w:val="22"/>
          <w:szCs w:val="22"/>
        </w:rPr>
        <w:t>.1.</w:t>
      </w:r>
      <w:r w:rsidR="00451DD5" w:rsidRPr="004D0BE7">
        <w:rPr>
          <w:rFonts w:ascii="Arial" w:hAnsi="Arial" w:cs="Arial"/>
          <w:sz w:val="22"/>
          <w:szCs w:val="22"/>
        </w:rPr>
        <w:t xml:space="preserve"> Nas propostas de preços deverão estar inclusos os gastos com despesas, salários, taxas, tributos em geral, materiais, seguros ou quaisquer ônus que incidam ou venham incidir no objeto contratado;</w:t>
      </w:r>
    </w:p>
    <w:p w14:paraId="4CAF3BDC" w14:textId="77777777" w:rsidR="00451DD5" w:rsidRPr="004D0BE7" w:rsidRDefault="00451DD5" w:rsidP="00451DD5">
      <w:pPr>
        <w:jc w:val="both"/>
        <w:rPr>
          <w:rFonts w:ascii="Arial" w:hAnsi="Arial" w:cs="Arial"/>
          <w:b/>
          <w:sz w:val="22"/>
          <w:szCs w:val="22"/>
        </w:rPr>
      </w:pPr>
    </w:p>
    <w:p w14:paraId="79984F4B" w14:textId="77777777" w:rsidR="00451DD5" w:rsidRPr="004D0BE7" w:rsidRDefault="00053407" w:rsidP="00451DD5">
      <w:pPr>
        <w:jc w:val="both"/>
        <w:rPr>
          <w:rFonts w:ascii="Arial" w:hAnsi="Arial" w:cs="Arial"/>
          <w:sz w:val="22"/>
          <w:szCs w:val="22"/>
        </w:rPr>
      </w:pPr>
      <w:r w:rsidRPr="004D0BE7">
        <w:rPr>
          <w:rFonts w:ascii="Arial" w:hAnsi="Arial" w:cs="Arial"/>
          <w:b/>
          <w:sz w:val="22"/>
          <w:szCs w:val="22"/>
        </w:rPr>
        <w:t>8</w:t>
      </w:r>
      <w:r w:rsidR="00451DD5" w:rsidRPr="004D0BE7">
        <w:rPr>
          <w:rFonts w:ascii="Arial" w:hAnsi="Arial" w:cs="Arial"/>
          <w:b/>
          <w:sz w:val="22"/>
          <w:szCs w:val="22"/>
        </w:rPr>
        <w:t>.2.</w:t>
      </w:r>
      <w:r w:rsidRPr="004D0BE7">
        <w:rPr>
          <w:rFonts w:ascii="Arial" w:hAnsi="Arial" w:cs="Arial"/>
          <w:b/>
          <w:sz w:val="22"/>
          <w:szCs w:val="22"/>
        </w:rPr>
        <w:t xml:space="preserve"> </w:t>
      </w:r>
      <w:r w:rsidR="00451DD5" w:rsidRPr="004D0BE7">
        <w:rPr>
          <w:rFonts w:ascii="Arial" w:hAnsi="Arial" w:cs="Arial"/>
          <w:sz w:val="22"/>
          <w:szCs w:val="22"/>
        </w:rPr>
        <w:t>A proposta deverá ter prazo de, no mínimo, 60 (sessenta) dias.</w:t>
      </w:r>
    </w:p>
    <w:p w14:paraId="6326F16C" w14:textId="77777777" w:rsidR="00451DD5" w:rsidRPr="004D0BE7" w:rsidRDefault="00451DD5" w:rsidP="00451DD5">
      <w:pPr>
        <w:jc w:val="both"/>
        <w:rPr>
          <w:rFonts w:ascii="Arial" w:hAnsi="Arial" w:cs="Arial"/>
          <w:b/>
          <w:sz w:val="22"/>
          <w:szCs w:val="22"/>
        </w:rPr>
      </w:pPr>
    </w:p>
    <w:p w14:paraId="68089BC4" w14:textId="77777777" w:rsidR="00451DD5" w:rsidRPr="004D0BE7" w:rsidRDefault="00053407" w:rsidP="00451DD5">
      <w:pPr>
        <w:autoSpaceDE w:val="0"/>
        <w:jc w:val="both"/>
        <w:rPr>
          <w:rFonts w:ascii="Arial" w:hAnsi="Arial" w:cs="Arial"/>
          <w:sz w:val="22"/>
          <w:szCs w:val="22"/>
        </w:rPr>
      </w:pPr>
      <w:r w:rsidRPr="004D0BE7">
        <w:rPr>
          <w:rFonts w:ascii="Arial" w:hAnsi="Arial" w:cs="Arial"/>
          <w:b/>
          <w:sz w:val="22"/>
          <w:szCs w:val="22"/>
        </w:rPr>
        <w:t>8</w:t>
      </w:r>
      <w:r w:rsidR="00451DD5" w:rsidRPr="004D0BE7">
        <w:rPr>
          <w:rFonts w:ascii="Arial" w:hAnsi="Arial" w:cs="Arial"/>
          <w:b/>
          <w:sz w:val="22"/>
          <w:szCs w:val="22"/>
        </w:rPr>
        <w:t>.3.</w:t>
      </w:r>
      <w:r w:rsidR="00451DD5" w:rsidRPr="004D0BE7">
        <w:rPr>
          <w:rFonts w:ascii="Arial" w:hAnsi="Arial" w:cs="Arial"/>
          <w:sz w:val="22"/>
          <w:szCs w:val="22"/>
        </w:rPr>
        <w:t xml:space="preserve"> Os preços estimados deverão ser calculados segundo os quantitativos previstos no Anexo I deste Termo.</w:t>
      </w:r>
    </w:p>
    <w:p w14:paraId="2D4C9EBF" w14:textId="77777777" w:rsidR="00451DD5" w:rsidRPr="004D0BE7" w:rsidRDefault="00451DD5" w:rsidP="00451DD5">
      <w:pPr>
        <w:autoSpaceDE w:val="0"/>
        <w:autoSpaceDN w:val="0"/>
        <w:adjustRightInd w:val="0"/>
        <w:jc w:val="both"/>
        <w:rPr>
          <w:rFonts w:ascii="Arial" w:hAnsi="Arial" w:cs="Arial"/>
          <w:b/>
          <w:bCs/>
          <w:color w:val="FF0000"/>
          <w:sz w:val="22"/>
          <w:szCs w:val="22"/>
        </w:rPr>
      </w:pPr>
    </w:p>
    <w:p w14:paraId="6F72D87B" w14:textId="77777777" w:rsidR="00451DD5" w:rsidRPr="004D0BE7" w:rsidRDefault="00451DD5" w:rsidP="00451DD5">
      <w:pPr>
        <w:autoSpaceDE w:val="0"/>
        <w:autoSpaceDN w:val="0"/>
        <w:adjustRightInd w:val="0"/>
        <w:jc w:val="both"/>
        <w:rPr>
          <w:rFonts w:ascii="Arial" w:hAnsi="Arial" w:cs="Arial"/>
          <w:b/>
          <w:bCs/>
          <w:color w:val="FF0000"/>
          <w:sz w:val="22"/>
          <w:szCs w:val="22"/>
        </w:rPr>
      </w:pPr>
    </w:p>
    <w:p w14:paraId="23E7D162" w14:textId="77777777" w:rsidR="00451DD5" w:rsidRPr="004D0BE7" w:rsidRDefault="00053407" w:rsidP="00451DD5">
      <w:pPr>
        <w:autoSpaceDE w:val="0"/>
        <w:autoSpaceDN w:val="0"/>
        <w:adjustRightInd w:val="0"/>
        <w:jc w:val="both"/>
        <w:rPr>
          <w:rFonts w:ascii="Arial" w:hAnsi="Arial" w:cs="Arial"/>
          <w:b/>
          <w:bCs/>
          <w:sz w:val="22"/>
          <w:szCs w:val="22"/>
        </w:rPr>
      </w:pPr>
      <w:r w:rsidRPr="004D0BE7">
        <w:rPr>
          <w:rFonts w:ascii="Arial" w:hAnsi="Arial" w:cs="Arial"/>
          <w:b/>
          <w:bCs/>
          <w:sz w:val="22"/>
          <w:szCs w:val="22"/>
        </w:rPr>
        <w:t>9</w:t>
      </w:r>
      <w:r w:rsidR="00451DD5" w:rsidRPr="004D0BE7">
        <w:rPr>
          <w:rFonts w:ascii="Arial" w:hAnsi="Arial" w:cs="Arial"/>
          <w:b/>
          <w:bCs/>
          <w:sz w:val="22"/>
          <w:szCs w:val="22"/>
        </w:rPr>
        <w:t>. DO ORÇAMENTO ESTIMADO</w:t>
      </w:r>
    </w:p>
    <w:p w14:paraId="0F586942" w14:textId="77777777" w:rsidR="008335FB" w:rsidRPr="004D0BE7" w:rsidRDefault="00053407" w:rsidP="00451DD5">
      <w:pPr>
        <w:pStyle w:val="Ttulo2"/>
        <w:jc w:val="both"/>
        <w:rPr>
          <w:rFonts w:ascii="Arial" w:hAnsi="Arial" w:cs="Arial"/>
          <w:b w:val="0"/>
          <w:color w:val="auto"/>
          <w:sz w:val="22"/>
          <w:szCs w:val="22"/>
        </w:rPr>
      </w:pPr>
      <w:r w:rsidRPr="004D0BE7">
        <w:rPr>
          <w:rFonts w:ascii="Arial" w:hAnsi="Arial" w:cs="Arial"/>
          <w:bCs w:val="0"/>
          <w:color w:val="auto"/>
          <w:sz w:val="22"/>
          <w:szCs w:val="22"/>
        </w:rPr>
        <w:t>9</w:t>
      </w:r>
      <w:r w:rsidR="00451DD5" w:rsidRPr="004D0BE7">
        <w:rPr>
          <w:rFonts w:ascii="Arial" w:hAnsi="Arial" w:cs="Arial"/>
          <w:bCs w:val="0"/>
          <w:color w:val="auto"/>
          <w:sz w:val="22"/>
          <w:szCs w:val="22"/>
        </w:rPr>
        <w:t>.1.</w:t>
      </w:r>
      <w:r w:rsidR="00451DD5" w:rsidRPr="004D0BE7">
        <w:rPr>
          <w:rFonts w:ascii="Arial" w:hAnsi="Arial" w:cs="Arial"/>
          <w:b w:val="0"/>
          <w:bCs w:val="0"/>
          <w:color w:val="auto"/>
          <w:sz w:val="22"/>
          <w:szCs w:val="22"/>
        </w:rPr>
        <w:t xml:space="preserve">  </w:t>
      </w:r>
      <w:r w:rsidR="00451DD5" w:rsidRPr="004D0BE7">
        <w:rPr>
          <w:rFonts w:ascii="Arial" w:hAnsi="Arial" w:cs="Arial"/>
          <w:b w:val="0"/>
          <w:bCs w:val="0"/>
          <w:color w:val="auto"/>
          <w:sz w:val="22"/>
          <w:szCs w:val="22"/>
        </w:rPr>
        <w:tab/>
      </w:r>
      <w:r w:rsidR="008335FB" w:rsidRPr="004D0BE7">
        <w:rPr>
          <w:rFonts w:ascii="Arial" w:hAnsi="Arial" w:cs="Arial"/>
          <w:b w:val="0"/>
          <w:color w:val="auto"/>
          <w:sz w:val="22"/>
          <w:szCs w:val="22"/>
        </w:rPr>
        <w:t>O valor global máximo aceito para a contratação é de R$ 31.293,60 (trinta e um mil, duzentos e noventa e três reais e sessenta centavos) conforme planilha orçamentária estimativa disposta no Anexo I, com valores obtidos pela média das cotações obtidas no mercado, com empresa do ramo e em contratações realizadas por outros órgãos públicos obtidas através do portal Fonte de Preços.</w:t>
      </w:r>
    </w:p>
    <w:p w14:paraId="4DCAB57C" w14:textId="77777777" w:rsidR="00451DD5" w:rsidRPr="004D0BE7" w:rsidRDefault="00053407" w:rsidP="00451DD5">
      <w:pPr>
        <w:pStyle w:val="Ttulo2"/>
        <w:jc w:val="both"/>
        <w:rPr>
          <w:rFonts w:ascii="Arial" w:hAnsi="Arial" w:cs="Arial"/>
          <w:b w:val="0"/>
          <w:color w:val="auto"/>
          <w:sz w:val="22"/>
          <w:szCs w:val="22"/>
        </w:rPr>
      </w:pPr>
      <w:r w:rsidRPr="004D0BE7">
        <w:rPr>
          <w:rFonts w:ascii="Arial" w:hAnsi="Arial" w:cs="Arial"/>
          <w:color w:val="auto"/>
          <w:sz w:val="22"/>
          <w:szCs w:val="22"/>
        </w:rPr>
        <w:t>9</w:t>
      </w:r>
      <w:r w:rsidR="00451DD5" w:rsidRPr="004D0BE7">
        <w:rPr>
          <w:rFonts w:ascii="Arial" w:hAnsi="Arial" w:cs="Arial"/>
          <w:color w:val="auto"/>
          <w:sz w:val="22"/>
          <w:szCs w:val="22"/>
        </w:rPr>
        <w:t xml:space="preserve">.2. </w:t>
      </w:r>
      <w:r w:rsidR="00451DD5" w:rsidRPr="004D0BE7">
        <w:rPr>
          <w:rFonts w:ascii="Arial" w:hAnsi="Arial" w:cs="Arial"/>
          <w:b w:val="0"/>
          <w:color w:val="auto"/>
          <w:sz w:val="22"/>
          <w:szCs w:val="22"/>
        </w:rPr>
        <w:t xml:space="preserve">Eventuais reajustes do valor do contrato serão condicionados à comprovação pela CONTRATADA de variação efetiva do custo de produção com base no valor e na data da proposta, não podendo </w:t>
      </w:r>
      <w:r w:rsidR="00451DD5" w:rsidRPr="004D0BE7">
        <w:rPr>
          <w:rFonts w:ascii="Arial" w:eastAsia="Calibri" w:hAnsi="Arial" w:cs="Arial"/>
          <w:b w:val="0"/>
          <w:color w:val="auto"/>
          <w:sz w:val="22"/>
          <w:szCs w:val="22"/>
        </w:rPr>
        <w:t>ultrapassar os percentuais autorizados pela Petrobrás</w:t>
      </w:r>
      <w:r w:rsidR="00451DD5" w:rsidRPr="004D0BE7">
        <w:rPr>
          <w:rFonts w:ascii="Arial" w:hAnsi="Arial" w:cs="Arial"/>
          <w:b w:val="0"/>
          <w:color w:val="auto"/>
          <w:sz w:val="22"/>
          <w:szCs w:val="22"/>
        </w:rPr>
        <w:t>,</w:t>
      </w:r>
      <w:r w:rsidR="00451DD5" w:rsidRPr="004D0BE7">
        <w:rPr>
          <w:rFonts w:ascii="Arial" w:eastAsia="Calibri" w:hAnsi="Arial" w:cs="Arial"/>
          <w:b w:val="0"/>
          <w:color w:val="auto"/>
          <w:sz w:val="22"/>
          <w:szCs w:val="22"/>
        </w:rPr>
        <w:t xml:space="preserve"> os quais serão também</w:t>
      </w:r>
      <w:r w:rsidR="00451DD5" w:rsidRPr="004D0BE7">
        <w:rPr>
          <w:rFonts w:ascii="Arial" w:hAnsi="Arial" w:cs="Arial"/>
          <w:b w:val="0"/>
          <w:color w:val="auto"/>
          <w:sz w:val="22"/>
          <w:szCs w:val="22"/>
        </w:rPr>
        <w:t xml:space="preserve"> </w:t>
      </w:r>
      <w:r w:rsidR="00451DD5" w:rsidRPr="004D0BE7">
        <w:rPr>
          <w:rFonts w:ascii="Arial" w:eastAsia="Calibri" w:hAnsi="Arial" w:cs="Arial"/>
          <w:b w:val="0"/>
          <w:color w:val="auto"/>
          <w:sz w:val="22"/>
          <w:szCs w:val="22"/>
        </w:rPr>
        <w:t xml:space="preserve">apurados a partir do Sistema de Levantamento de Preços da </w:t>
      </w:r>
      <w:r w:rsidR="00451DD5" w:rsidRPr="004D0BE7">
        <w:rPr>
          <w:rFonts w:ascii="Arial" w:hAnsi="Arial" w:cs="Arial"/>
          <w:b w:val="0"/>
          <w:color w:val="auto"/>
          <w:sz w:val="22"/>
          <w:szCs w:val="22"/>
        </w:rPr>
        <w:t xml:space="preserve">Agência Nacional do Petróleo - </w:t>
      </w:r>
      <w:r w:rsidR="00451DD5" w:rsidRPr="004D0BE7">
        <w:rPr>
          <w:rFonts w:ascii="Arial" w:eastAsia="Calibri" w:hAnsi="Arial" w:cs="Arial"/>
          <w:b w:val="0"/>
          <w:color w:val="auto"/>
          <w:sz w:val="22"/>
          <w:szCs w:val="22"/>
        </w:rPr>
        <w:t>ANP</w:t>
      </w:r>
      <w:r w:rsidR="00451DD5" w:rsidRPr="004D0BE7">
        <w:rPr>
          <w:rFonts w:ascii="Arial" w:hAnsi="Arial" w:cs="Arial"/>
          <w:b w:val="0"/>
          <w:color w:val="auto"/>
          <w:sz w:val="22"/>
          <w:szCs w:val="22"/>
        </w:rPr>
        <w:t>.</w:t>
      </w:r>
    </w:p>
    <w:p w14:paraId="74A12BD6" w14:textId="77777777" w:rsidR="00451DD5" w:rsidRPr="004D0BE7" w:rsidRDefault="00451DD5" w:rsidP="00451DD5">
      <w:pPr>
        <w:autoSpaceDE w:val="0"/>
        <w:autoSpaceDN w:val="0"/>
        <w:adjustRightInd w:val="0"/>
        <w:jc w:val="both"/>
        <w:rPr>
          <w:rFonts w:ascii="Arial" w:hAnsi="Arial" w:cs="Arial"/>
          <w:bCs/>
          <w:color w:val="FF0000"/>
          <w:sz w:val="22"/>
          <w:szCs w:val="22"/>
        </w:rPr>
      </w:pPr>
    </w:p>
    <w:p w14:paraId="661BB01E" w14:textId="77777777" w:rsidR="00451DD5" w:rsidRPr="004D0BE7" w:rsidRDefault="00451DD5" w:rsidP="00451DD5">
      <w:pPr>
        <w:autoSpaceDE w:val="0"/>
        <w:autoSpaceDN w:val="0"/>
        <w:adjustRightInd w:val="0"/>
        <w:jc w:val="both"/>
        <w:rPr>
          <w:rFonts w:ascii="Arial" w:hAnsi="Arial" w:cs="Arial"/>
          <w:b/>
          <w:bCs/>
          <w:sz w:val="22"/>
          <w:szCs w:val="22"/>
        </w:rPr>
      </w:pPr>
    </w:p>
    <w:p w14:paraId="4F406702" w14:textId="77777777" w:rsidR="00451DD5" w:rsidRPr="004D0BE7" w:rsidRDefault="00451DD5" w:rsidP="00451DD5">
      <w:pPr>
        <w:pStyle w:val="Corpodetexto"/>
        <w:jc w:val="both"/>
        <w:rPr>
          <w:rFonts w:ascii="Arial" w:hAnsi="Arial" w:cs="Arial"/>
          <w:b/>
          <w:sz w:val="22"/>
          <w:szCs w:val="22"/>
        </w:rPr>
      </w:pPr>
      <w:r w:rsidRPr="004D0BE7">
        <w:rPr>
          <w:rFonts w:ascii="Arial" w:hAnsi="Arial" w:cs="Arial"/>
          <w:b/>
          <w:sz w:val="22"/>
          <w:szCs w:val="22"/>
        </w:rPr>
        <w:t>1</w:t>
      </w:r>
      <w:r w:rsidR="00053407" w:rsidRPr="004D0BE7">
        <w:rPr>
          <w:rFonts w:ascii="Arial" w:hAnsi="Arial" w:cs="Arial"/>
          <w:b/>
          <w:sz w:val="22"/>
          <w:szCs w:val="22"/>
        </w:rPr>
        <w:t>0</w:t>
      </w:r>
      <w:r w:rsidRPr="004D0BE7">
        <w:rPr>
          <w:rFonts w:ascii="Arial" w:hAnsi="Arial" w:cs="Arial"/>
          <w:b/>
          <w:sz w:val="22"/>
          <w:szCs w:val="22"/>
        </w:rPr>
        <w:t>. DAS SANÇÕES ADMINISTRATIVAS</w:t>
      </w:r>
    </w:p>
    <w:p w14:paraId="74BC9815" w14:textId="77777777" w:rsidR="00451DD5" w:rsidRPr="004D0BE7" w:rsidRDefault="00451DD5" w:rsidP="00451DD5">
      <w:pPr>
        <w:pStyle w:val="Corpodetexto"/>
        <w:jc w:val="both"/>
        <w:rPr>
          <w:rFonts w:ascii="Arial" w:hAnsi="Arial" w:cs="Arial"/>
          <w:b/>
          <w:sz w:val="22"/>
          <w:szCs w:val="22"/>
        </w:rPr>
      </w:pPr>
    </w:p>
    <w:p w14:paraId="02234E1A"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r w:rsidRPr="004D0BE7">
        <w:rPr>
          <w:rFonts w:ascii="Arial" w:hAnsi="Arial" w:cs="Arial"/>
          <w:spacing w:val="-4"/>
          <w:sz w:val="22"/>
          <w:szCs w:val="22"/>
        </w:rPr>
        <w:t>101. Os licitantes ou os contratados serão responsabilizados administrativamente pelas seguintes infrações:</w:t>
      </w:r>
    </w:p>
    <w:p w14:paraId="1F77E149"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p>
    <w:p w14:paraId="550A7CF2" w14:textId="77777777" w:rsidR="00053407" w:rsidRPr="004D0BE7" w:rsidRDefault="00053407" w:rsidP="00A6538F">
      <w:pPr>
        <w:pStyle w:val="Recuodecorpodetexto21"/>
        <w:numPr>
          <w:ilvl w:val="0"/>
          <w:numId w:val="2"/>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t>dar causa à inexecução parcial do contrato;</w:t>
      </w:r>
    </w:p>
    <w:p w14:paraId="0E682F14" w14:textId="77777777" w:rsidR="00053407" w:rsidRPr="004D0BE7" w:rsidRDefault="00053407" w:rsidP="008335FB">
      <w:pPr>
        <w:pStyle w:val="Recuodecorpodetexto21"/>
        <w:tabs>
          <w:tab w:val="left" w:pos="1985"/>
        </w:tabs>
        <w:spacing w:line="276" w:lineRule="auto"/>
        <w:ind w:leftChars="567" w:left="1134" w:firstLine="0"/>
        <w:rPr>
          <w:rFonts w:ascii="Arial" w:hAnsi="Arial" w:cs="Arial"/>
          <w:spacing w:val="-4"/>
          <w:sz w:val="22"/>
          <w:szCs w:val="22"/>
        </w:rPr>
      </w:pPr>
    </w:p>
    <w:p w14:paraId="4DE2B99A" w14:textId="77777777" w:rsidR="00053407" w:rsidRPr="004D0BE7" w:rsidRDefault="00053407" w:rsidP="00A6538F">
      <w:pPr>
        <w:pStyle w:val="Recuodecorpodetexto21"/>
        <w:numPr>
          <w:ilvl w:val="0"/>
          <w:numId w:val="2"/>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t>dar causa à inexecução parcial do contrato que cause grave dano à Administração, ao funcionamento dos serviços públicos ou ao interesse coletivo;</w:t>
      </w:r>
    </w:p>
    <w:p w14:paraId="0DF730A6" w14:textId="77777777" w:rsidR="00053407" w:rsidRPr="004D0BE7" w:rsidRDefault="00053407" w:rsidP="008335FB">
      <w:pPr>
        <w:pStyle w:val="Recuodecorpodetexto21"/>
        <w:tabs>
          <w:tab w:val="left" w:pos="1985"/>
        </w:tabs>
        <w:spacing w:line="276" w:lineRule="auto"/>
        <w:ind w:leftChars="567" w:left="1134" w:firstLine="0"/>
        <w:rPr>
          <w:rFonts w:ascii="Arial" w:hAnsi="Arial" w:cs="Arial"/>
          <w:spacing w:val="-4"/>
          <w:sz w:val="22"/>
          <w:szCs w:val="22"/>
        </w:rPr>
      </w:pPr>
    </w:p>
    <w:p w14:paraId="5F1212C4" w14:textId="77777777" w:rsidR="00053407" w:rsidRPr="004D0BE7" w:rsidRDefault="00053407" w:rsidP="00A6538F">
      <w:pPr>
        <w:pStyle w:val="Recuodecorpodetexto21"/>
        <w:numPr>
          <w:ilvl w:val="0"/>
          <w:numId w:val="2"/>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t>dar causa à inexecução total do contrato;</w:t>
      </w:r>
    </w:p>
    <w:p w14:paraId="5366C776" w14:textId="77777777" w:rsidR="00053407" w:rsidRPr="004D0BE7" w:rsidRDefault="00053407" w:rsidP="008335FB">
      <w:pPr>
        <w:pStyle w:val="Recuodecorpodetexto21"/>
        <w:tabs>
          <w:tab w:val="left" w:pos="1985"/>
        </w:tabs>
        <w:spacing w:line="276" w:lineRule="auto"/>
        <w:ind w:leftChars="567" w:left="1134" w:firstLine="0"/>
        <w:rPr>
          <w:rFonts w:ascii="Arial" w:hAnsi="Arial" w:cs="Arial"/>
          <w:spacing w:val="-4"/>
          <w:sz w:val="22"/>
          <w:szCs w:val="22"/>
        </w:rPr>
      </w:pPr>
    </w:p>
    <w:p w14:paraId="28FEE70A" w14:textId="77777777" w:rsidR="00053407" w:rsidRPr="004D0BE7" w:rsidRDefault="00053407" w:rsidP="00A6538F">
      <w:pPr>
        <w:pStyle w:val="Recuodecorpodetexto21"/>
        <w:numPr>
          <w:ilvl w:val="0"/>
          <w:numId w:val="2"/>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t>deixar de entregar a documentação exigida para o certame;</w:t>
      </w:r>
    </w:p>
    <w:p w14:paraId="55F2370F" w14:textId="77777777" w:rsidR="00053407" w:rsidRPr="004D0BE7" w:rsidRDefault="00053407" w:rsidP="008335FB">
      <w:pPr>
        <w:pStyle w:val="Recuodecorpodetexto21"/>
        <w:tabs>
          <w:tab w:val="left" w:pos="1985"/>
        </w:tabs>
        <w:spacing w:line="276" w:lineRule="auto"/>
        <w:ind w:leftChars="567" w:left="1134" w:firstLine="0"/>
        <w:rPr>
          <w:rFonts w:ascii="Arial" w:hAnsi="Arial" w:cs="Arial"/>
          <w:spacing w:val="-4"/>
          <w:sz w:val="22"/>
          <w:szCs w:val="22"/>
        </w:rPr>
      </w:pPr>
    </w:p>
    <w:p w14:paraId="48371EC7" w14:textId="77777777" w:rsidR="00053407" w:rsidRPr="004D0BE7" w:rsidRDefault="00053407" w:rsidP="00A6538F">
      <w:pPr>
        <w:pStyle w:val="Recuodecorpodetexto21"/>
        <w:numPr>
          <w:ilvl w:val="0"/>
          <w:numId w:val="2"/>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t>não manter a proposta, salvo em decorrência de fato superveniente devidamente justificado;</w:t>
      </w:r>
    </w:p>
    <w:p w14:paraId="05A49A74" w14:textId="77777777" w:rsidR="00053407" w:rsidRPr="004D0BE7" w:rsidRDefault="00053407" w:rsidP="008335FB">
      <w:pPr>
        <w:pStyle w:val="Recuodecorpodetexto21"/>
        <w:tabs>
          <w:tab w:val="left" w:pos="1985"/>
        </w:tabs>
        <w:spacing w:line="276" w:lineRule="auto"/>
        <w:ind w:leftChars="567" w:left="1134" w:firstLine="0"/>
        <w:rPr>
          <w:rFonts w:ascii="Arial" w:hAnsi="Arial" w:cs="Arial"/>
          <w:spacing w:val="-4"/>
          <w:sz w:val="22"/>
          <w:szCs w:val="22"/>
        </w:rPr>
      </w:pPr>
    </w:p>
    <w:p w14:paraId="16C605AC" w14:textId="77777777" w:rsidR="00053407" w:rsidRPr="004D0BE7" w:rsidRDefault="00053407" w:rsidP="00A6538F">
      <w:pPr>
        <w:pStyle w:val="Recuodecorpodetexto21"/>
        <w:numPr>
          <w:ilvl w:val="0"/>
          <w:numId w:val="2"/>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lastRenderedPageBreak/>
        <w:t>não celebrar o contrato ou não entregar a documentação exigida para a contratação, quando convocado dentro do prazo de validade de sua proposta;</w:t>
      </w:r>
    </w:p>
    <w:p w14:paraId="45D44D6F" w14:textId="77777777" w:rsidR="00053407" w:rsidRPr="004D0BE7" w:rsidRDefault="00053407" w:rsidP="008335FB">
      <w:pPr>
        <w:pStyle w:val="Recuodecorpodetexto21"/>
        <w:tabs>
          <w:tab w:val="left" w:pos="1985"/>
        </w:tabs>
        <w:spacing w:line="276" w:lineRule="auto"/>
        <w:ind w:leftChars="567" w:left="1134" w:firstLine="0"/>
        <w:rPr>
          <w:rFonts w:ascii="Arial" w:hAnsi="Arial" w:cs="Arial"/>
          <w:spacing w:val="-4"/>
          <w:sz w:val="22"/>
          <w:szCs w:val="22"/>
        </w:rPr>
      </w:pPr>
    </w:p>
    <w:p w14:paraId="7CAB6CC5" w14:textId="77777777" w:rsidR="00053407" w:rsidRPr="004D0BE7" w:rsidRDefault="00053407" w:rsidP="00A6538F">
      <w:pPr>
        <w:pStyle w:val="Recuodecorpodetexto21"/>
        <w:numPr>
          <w:ilvl w:val="0"/>
          <w:numId w:val="2"/>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t>ensejar o retardamento da execução ou da entrega do objeto da licitação sem motivo justificado;</w:t>
      </w:r>
    </w:p>
    <w:p w14:paraId="5778AC6A" w14:textId="77777777" w:rsidR="00053407" w:rsidRPr="004D0BE7" w:rsidRDefault="00053407" w:rsidP="008335FB">
      <w:pPr>
        <w:pStyle w:val="Recuodecorpodetexto21"/>
        <w:tabs>
          <w:tab w:val="left" w:pos="1985"/>
        </w:tabs>
        <w:spacing w:line="276" w:lineRule="auto"/>
        <w:ind w:leftChars="567" w:left="1134" w:firstLine="0"/>
        <w:rPr>
          <w:rFonts w:ascii="Arial" w:hAnsi="Arial" w:cs="Arial"/>
          <w:spacing w:val="-4"/>
          <w:sz w:val="22"/>
          <w:szCs w:val="22"/>
        </w:rPr>
      </w:pPr>
    </w:p>
    <w:p w14:paraId="4B7B393F" w14:textId="77777777" w:rsidR="00053407" w:rsidRPr="004D0BE7" w:rsidRDefault="00053407" w:rsidP="00A6538F">
      <w:pPr>
        <w:pStyle w:val="Recuodecorpodetexto21"/>
        <w:numPr>
          <w:ilvl w:val="0"/>
          <w:numId w:val="2"/>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t>apresentar declaração ou documentação falsa exigida para o certame ou prestar declaração falsa durante a licitação ou a execução do contrato;</w:t>
      </w:r>
    </w:p>
    <w:p w14:paraId="514FFE74" w14:textId="77777777" w:rsidR="00053407" w:rsidRPr="004D0BE7" w:rsidRDefault="00053407" w:rsidP="008335FB">
      <w:pPr>
        <w:pStyle w:val="Recuodecorpodetexto21"/>
        <w:tabs>
          <w:tab w:val="left" w:pos="1985"/>
        </w:tabs>
        <w:spacing w:line="276" w:lineRule="auto"/>
        <w:ind w:leftChars="567" w:left="1134" w:firstLine="0"/>
        <w:rPr>
          <w:rFonts w:ascii="Arial" w:hAnsi="Arial" w:cs="Arial"/>
          <w:spacing w:val="-4"/>
          <w:sz w:val="22"/>
          <w:szCs w:val="22"/>
        </w:rPr>
      </w:pPr>
    </w:p>
    <w:p w14:paraId="04E17672" w14:textId="77777777" w:rsidR="00053407" w:rsidRPr="004D0BE7" w:rsidRDefault="00053407" w:rsidP="00A6538F">
      <w:pPr>
        <w:pStyle w:val="Recuodecorpodetexto21"/>
        <w:numPr>
          <w:ilvl w:val="0"/>
          <w:numId w:val="2"/>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t>fraudar a licitação ou praticar ato fraudulento na execução do contrato;</w:t>
      </w:r>
    </w:p>
    <w:p w14:paraId="58899FC5" w14:textId="77777777" w:rsidR="00053407" w:rsidRPr="004D0BE7" w:rsidRDefault="00053407" w:rsidP="008335FB">
      <w:pPr>
        <w:pStyle w:val="Recuodecorpodetexto21"/>
        <w:tabs>
          <w:tab w:val="left" w:pos="1985"/>
        </w:tabs>
        <w:spacing w:line="276" w:lineRule="auto"/>
        <w:ind w:leftChars="567" w:left="1134" w:firstLine="0"/>
        <w:rPr>
          <w:rFonts w:ascii="Arial" w:hAnsi="Arial" w:cs="Arial"/>
          <w:spacing w:val="-4"/>
          <w:sz w:val="22"/>
          <w:szCs w:val="22"/>
        </w:rPr>
      </w:pPr>
    </w:p>
    <w:p w14:paraId="32C336C9" w14:textId="77777777" w:rsidR="00053407" w:rsidRPr="004D0BE7" w:rsidRDefault="00053407" w:rsidP="00A6538F">
      <w:pPr>
        <w:pStyle w:val="Recuodecorpodetexto21"/>
        <w:numPr>
          <w:ilvl w:val="0"/>
          <w:numId w:val="2"/>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t>comportar-se de modo inidôneo ou cometer fraude de qualquer natureza;</w:t>
      </w:r>
    </w:p>
    <w:p w14:paraId="06199E48" w14:textId="77777777" w:rsidR="00053407" w:rsidRPr="004D0BE7" w:rsidRDefault="00053407" w:rsidP="008335FB">
      <w:pPr>
        <w:pStyle w:val="Recuodecorpodetexto21"/>
        <w:tabs>
          <w:tab w:val="left" w:pos="1985"/>
        </w:tabs>
        <w:spacing w:line="276" w:lineRule="auto"/>
        <w:ind w:leftChars="567" w:left="1134" w:firstLine="0"/>
        <w:rPr>
          <w:rFonts w:ascii="Arial" w:hAnsi="Arial" w:cs="Arial"/>
          <w:spacing w:val="-4"/>
          <w:sz w:val="22"/>
          <w:szCs w:val="22"/>
        </w:rPr>
      </w:pPr>
    </w:p>
    <w:p w14:paraId="1FD9DACB" w14:textId="77777777" w:rsidR="00053407" w:rsidRPr="004D0BE7" w:rsidRDefault="00053407" w:rsidP="00A6538F">
      <w:pPr>
        <w:pStyle w:val="Recuodecorpodetexto21"/>
        <w:numPr>
          <w:ilvl w:val="0"/>
          <w:numId w:val="2"/>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t>praticar atos ilícitos com vistas a frustrar os objetivos da licitação;</w:t>
      </w:r>
    </w:p>
    <w:p w14:paraId="03AB5ECA" w14:textId="77777777" w:rsidR="00053407" w:rsidRPr="004D0BE7" w:rsidRDefault="00053407" w:rsidP="008335FB">
      <w:pPr>
        <w:pStyle w:val="Recuodecorpodetexto21"/>
        <w:tabs>
          <w:tab w:val="left" w:pos="1985"/>
        </w:tabs>
        <w:spacing w:line="276" w:lineRule="auto"/>
        <w:ind w:leftChars="567" w:left="1134" w:firstLine="0"/>
        <w:rPr>
          <w:rFonts w:ascii="Arial" w:hAnsi="Arial" w:cs="Arial"/>
          <w:spacing w:val="-4"/>
          <w:sz w:val="22"/>
          <w:szCs w:val="22"/>
        </w:rPr>
      </w:pPr>
    </w:p>
    <w:p w14:paraId="606011F8" w14:textId="77777777" w:rsidR="00053407" w:rsidRPr="004D0BE7" w:rsidRDefault="00053407" w:rsidP="00A6538F">
      <w:pPr>
        <w:pStyle w:val="Recuodecorpodetexto21"/>
        <w:numPr>
          <w:ilvl w:val="0"/>
          <w:numId w:val="2"/>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t>praticar ato lesivo previsto no art. 5º da Lei nº 12.846, de 1º de agosto de 2013.</w:t>
      </w:r>
    </w:p>
    <w:p w14:paraId="609E45D6"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p>
    <w:p w14:paraId="32EA0E6A"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r w:rsidRPr="004D0BE7">
        <w:rPr>
          <w:rFonts w:ascii="Arial" w:hAnsi="Arial" w:cs="Arial"/>
          <w:spacing w:val="-4"/>
          <w:sz w:val="22"/>
          <w:szCs w:val="22"/>
        </w:rPr>
        <w:t>10.2. Serão aplicadas ao responsável pelas infrações administrativas previstas nesta Lei as seguintes sanções:</w:t>
      </w:r>
    </w:p>
    <w:p w14:paraId="5837D305"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p>
    <w:p w14:paraId="70A750D6" w14:textId="77777777" w:rsidR="00053407" w:rsidRPr="004D0BE7" w:rsidRDefault="00053407" w:rsidP="00A6538F">
      <w:pPr>
        <w:pStyle w:val="Recuodecorpodetexto21"/>
        <w:numPr>
          <w:ilvl w:val="0"/>
          <w:numId w:val="3"/>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t>advertência;</w:t>
      </w:r>
    </w:p>
    <w:p w14:paraId="5DD522C4" w14:textId="77777777" w:rsidR="00053407" w:rsidRPr="004D0BE7" w:rsidRDefault="00053407" w:rsidP="008335FB">
      <w:pPr>
        <w:pStyle w:val="Recuodecorpodetexto21"/>
        <w:tabs>
          <w:tab w:val="left" w:pos="1985"/>
        </w:tabs>
        <w:spacing w:line="276" w:lineRule="auto"/>
        <w:ind w:leftChars="567" w:left="1134" w:firstLine="0"/>
        <w:rPr>
          <w:rFonts w:ascii="Arial" w:hAnsi="Arial" w:cs="Arial"/>
          <w:spacing w:val="-4"/>
          <w:sz w:val="22"/>
          <w:szCs w:val="22"/>
        </w:rPr>
      </w:pPr>
    </w:p>
    <w:p w14:paraId="54A3B150" w14:textId="77777777" w:rsidR="00053407" w:rsidRPr="004D0BE7" w:rsidRDefault="00053407" w:rsidP="00A6538F">
      <w:pPr>
        <w:pStyle w:val="Recuodecorpodetexto21"/>
        <w:numPr>
          <w:ilvl w:val="0"/>
          <w:numId w:val="3"/>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t>multa;</w:t>
      </w:r>
    </w:p>
    <w:p w14:paraId="26D62A6C" w14:textId="77777777" w:rsidR="00053407" w:rsidRPr="004D0BE7" w:rsidRDefault="00053407" w:rsidP="008335FB">
      <w:pPr>
        <w:pStyle w:val="Recuodecorpodetexto21"/>
        <w:tabs>
          <w:tab w:val="left" w:pos="1985"/>
        </w:tabs>
        <w:spacing w:line="276" w:lineRule="auto"/>
        <w:ind w:leftChars="567" w:left="1134" w:firstLine="0"/>
        <w:rPr>
          <w:rFonts w:ascii="Arial" w:hAnsi="Arial" w:cs="Arial"/>
          <w:spacing w:val="-4"/>
          <w:sz w:val="22"/>
          <w:szCs w:val="22"/>
        </w:rPr>
      </w:pPr>
    </w:p>
    <w:p w14:paraId="01263B58" w14:textId="77777777" w:rsidR="00053407" w:rsidRPr="004D0BE7" w:rsidRDefault="00053407" w:rsidP="00A6538F">
      <w:pPr>
        <w:pStyle w:val="PargrafodaLista"/>
        <w:numPr>
          <w:ilvl w:val="0"/>
          <w:numId w:val="3"/>
        </w:numPr>
        <w:suppressAutoHyphens w:val="0"/>
        <w:spacing w:after="200" w:line="276" w:lineRule="auto"/>
        <w:ind w:leftChars="567" w:left="1494"/>
        <w:contextualSpacing w:val="0"/>
        <w:jc w:val="both"/>
        <w:rPr>
          <w:rFonts w:ascii="Arial" w:hAnsi="Arial" w:cs="Arial"/>
          <w:sz w:val="22"/>
          <w:szCs w:val="22"/>
        </w:rPr>
      </w:pPr>
      <w:r w:rsidRPr="004D0BE7">
        <w:rPr>
          <w:rFonts w:ascii="Arial" w:hAnsi="Arial" w:cs="Arial"/>
          <w:spacing w:val="-4"/>
          <w:sz w:val="22"/>
          <w:szCs w:val="22"/>
        </w:rPr>
        <w:t xml:space="preserve">impedimento de licitar e contratar, e </w:t>
      </w:r>
      <w:r w:rsidRPr="004D0BE7">
        <w:rPr>
          <w:rFonts w:ascii="Arial" w:hAnsi="Arial" w:cs="Arial"/>
          <w:sz w:val="22"/>
          <w:szCs w:val="22"/>
        </w:rPr>
        <w:t>descredenciamento do CADFOR pelo prazo de até 5 (cinco) anos.</w:t>
      </w:r>
    </w:p>
    <w:p w14:paraId="32BF44BC" w14:textId="77777777" w:rsidR="00053407" w:rsidRPr="004D0BE7" w:rsidRDefault="00053407" w:rsidP="00A6538F">
      <w:pPr>
        <w:pStyle w:val="Recuodecorpodetexto21"/>
        <w:numPr>
          <w:ilvl w:val="0"/>
          <w:numId w:val="3"/>
        </w:numPr>
        <w:tabs>
          <w:tab w:val="left" w:pos="1985"/>
        </w:tabs>
        <w:spacing w:line="276" w:lineRule="auto"/>
        <w:ind w:leftChars="567" w:left="1494"/>
        <w:rPr>
          <w:rFonts w:ascii="Arial" w:hAnsi="Arial" w:cs="Arial"/>
          <w:spacing w:val="-4"/>
          <w:sz w:val="22"/>
          <w:szCs w:val="22"/>
        </w:rPr>
      </w:pPr>
      <w:r w:rsidRPr="004D0BE7">
        <w:rPr>
          <w:rFonts w:ascii="Arial" w:hAnsi="Arial" w:cs="Arial"/>
          <w:spacing w:val="-4"/>
          <w:sz w:val="22"/>
          <w:szCs w:val="22"/>
        </w:rPr>
        <w:t>declaração de inidoneidade para licitar ou contratar.</w:t>
      </w:r>
    </w:p>
    <w:p w14:paraId="6EBCA8C0" w14:textId="77777777" w:rsidR="00053407" w:rsidRPr="004D0BE7" w:rsidRDefault="00053407" w:rsidP="00053407">
      <w:pPr>
        <w:pStyle w:val="Recuodecorpodetexto21"/>
        <w:tabs>
          <w:tab w:val="left" w:pos="1985"/>
        </w:tabs>
        <w:ind w:firstLine="0"/>
        <w:rPr>
          <w:rFonts w:ascii="Arial" w:hAnsi="Arial" w:cs="Arial"/>
          <w:b/>
          <w:spacing w:val="-4"/>
          <w:sz w:val="22"/>
          <w:szCs w:val="22"/>
        </w:rPr>
      </w:pPr>
    </w:p>
    <w:p w14:paraId="56A2CBE4" w14:textId="77777777" w:rsidR="00053407" w:rsidRPr="004D0BE7" w:rsidRDefault="00053407" w:rsidP="00053407">
      <w:pPr>
        <w:pStyle w:val="Recuodecorpodetexto21"/>
        <w:tabs>
          <w:tab w:val="left" w:pos="1985"/>
        </w:tabs>
        <w:ind w:firstLine="0"/>
        <w:rPr>
          <w:rFonts w:ascii="Arial" w:hAnsi="Arial" w:cs="Arial"/>
          <w:spacing w:val="-4"/>
          <w:sz w:val="22"/>
          <w:szCs w:val="22"/>
        </w:rPr>
      </w:pPr>
      <w:r w:rsidRPr="004D0BE7">
        <w:rPr>
          <w:rFonts w:ascii="Arial" w:hAnsi="Arial" w:cs="Arial"/>
          <w:spacing w:val="-4"/>
          <w:sz w:val="22"/>
          <w:szCs w:val="22"/>
        </w:rPr>
        <w:t>10.3. Ficará impedido de licitar e de contratar com o Estado e será descredenciado no CADFOR, pelo prazo de até 5 (cinco) anos, sem prejuízo das multas previstas em edital e no contrato, além das demais cominações legais, garantido o direito à ampla defesa, o licitante que, convocado dentro do prazo de validade de sua proposta:</w:t>
      </w:r>
    </w:p>
    <w:p w14:paraId="3E74CEE8" w14:textId="77777777" w:rsidR="00053407" w:rsidRPr="004D0BE7" w:rsidRDefault="00053407" w:rsidP="00053407">
      <w:pPr>
        <w:pStyle w:val="Recuodecorpodetexto21"/>
        <w:tabs>
          <w:tab w:val="left" w:pos="1985"/>
        </w:tabs>
        <w:ind w:firstLine="0"/>
        <w:rPr>
          <w:rFonts w:ascii="Arial" w:hAnsi="Arial" w:cs="Arial"/>
          <w:spacing w:val="-4"/>
          <w:sz w:val="22"/>
          <w:szCs w:val="22"/>
        </w:rPr>
      </w:pPr>
    </w:p>
    <w:p w14:paraId="22327565"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r w:rsidRPr="004D0BE7">
        <w:rPr>
          <w:rFonts w:ascii="Arial" w:hAnsi="Arial" w:cs="Arial"/>
          <w:spacing w:val="-4"/>
          <w:sz w:val="22"/>
          <w:szCs w:val="22"/>
        </w:rPr>
        <w:t>a) não assinar o contrato ou a ata de registro de preços;</w:t>
      </w:r>
    </w:p>
    <w:p w14:paraId="04CE78BD"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p>
    <w:p w14:paraId="7FFAA45A"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r w:rsidRPr="004D0BE7">
        <w:rPr>
          <w:rFonts w:ascii="Arial" w:hAnsi="Arial" w:cs="Arial"/>
          <w:spacing w:val="-4"/>
          <w:sz w:val="22"/>
          <w:szCs w:val="22"/>
        </w:rPr>
        <w:t>b) não entregar a documentação exigida no edital;</w:t>
      </w:r>
    </w:p>
    <w:p w14:paraId="4D800BA7"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p>
    <w:p w14:paraId="444BE25B"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r w:rsidRPr="004D0BE7">
        <w:rPr>
          <w:rFonts w:ascii="Arial" w:hAnsi="Arial" w:cs="Arial"/>
          <w:spacing w:val="-4"/>
          <w:sz w:val="22"/>
          <w:szCs w:val="22"/>
        </w:rPr>
        <w:t xml:space="preserve">c) apresentar documentação falsa; </w:t>
      </w:r>
    </w:p>
    <w:p w14:paraId="2E378AFC"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p>
    <w:p w14:paraId="23DBBBCB"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r w:rsidRPr="004D0BE7">
        <w:rPr>
          <w:rFonts w:ascii="Arial" w:hAnsi="Arial" w:cs="Arial"/>
          <w:spacing w:val="-4"/>
          <w:sz w:val="22"/>
          <w:szCs w:val="22"/>
        </w:rPr>
        <w:t>d) causar o atraso na execução do objeto;</w:t>
      </w:r>
    </w:p>
    <w:p w14:paraId="3FC010D8"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p>
    <w:p w14:paraId="46530DDA"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r w:rsidRPr="004D0BE7">
        <w:rPr>
          <w:rFonts w:ascii="Arial" w:hAnsi="Arial" w:cs="Arial"/>
          <w:spacing w:val="-4"/>
          <w:sz w:val="22"/>
          <w:szCs w:val="22"/>
        </w:rPr>
        <w:t>e) não mantiver a proposta;</w:t>
      </w:r>
    </w:p>
    <w:p w14:paraId="7B4746CC"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p>
    <w:p w14:paraId="787401CF"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r w:rsidRPr="004D0BE7">
        <w:rPr>
          <w:rFonts w:ascii="Arial" w:hAnsi="Arial" w:cs="Arial"/>
          <w:spacing w:val="-4"/>
          <w:sz w:val="22"/>
          <w:szCs w:val="22"/>
        </w:rPr>
        <w:t>f) falhar na execução do contrato;</w:t>
      </w:r>
    </w:p>
    <w:p w14:paraId="15764C3A"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p>
    <w:p w14:paraId="76570171"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r w:rsidRPr="004D0BE7">
        <w:rPr>
          <w:rFonts w:ascii="Arial" w:hAnsi="Arial" w:cs="Arial"/>
          <w:spacing w:val="-4"/>
          <w:sz w:val="22"/>
          <w:szCs w:val="22"/>
        </w:rPr>
        <w:t>g) fraudar a execução do contrato;</w:t>
      </w:r>
    </w:p>
    <w:p w14:paraId="02DF4AFC"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p>
    <w:p w14:paraId="4B4C4DA2"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r w:rsidRPr="004D0BE7">
        <w:rPr>
          <w:rFonts w:ascii="Arial" w:hAnsi="Arial" w:cs="Arial"/>
          <w:spacing w:val="-4"/>
          <w:sz w:val="22"/>
          <w:szCs w:val="22"/>
        </w:rPr>
        <w:t>h) comportar-se de modo inidôneo;</w:t>
      </w:r>
    </w:p>
    <w:p w14:paraId="494B2083"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p>
    <w:p w14:paraId="622B1835"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r w:rsidRPr="004D0BE7">
        <w:rPr>
          <w:rFonts w:ascii="Arial" w:hAnsi="Arial" w:cs="Arial"/>
          <w:spacing w:val="-4"/>
          <w:sz w:val="22"/>
          <w:szCs w:val="22"/>
        </w:rPr>
        <w:t xml:space="preserve">i) declarar informações falsas; e </w:t>
      </w:r>
    </w:p>
    <w:p w14:paraId="2A4C8232"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p>
    <w:p w14:paraId="542B82F1"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r w:rsidRPr="004D0BE7">
        <w:rPr>
          <w:rFonts w:ascii="Arial" w:hAnsi="Arial" w:cs="Arial"/>
          <w:spacing w:val="-4"/>
          <w:sz w:val="22"/>
          <w:szCs w:val="22"/>
        </w:rPr>
        <w:t>j) cometer fraude fiscal.</w:t>
      </w:r>
    </w:p>
    <w:p w14:paraId="244B3C08" w14:textId="77777777" w:rsidR="00053407" w:rsidRPr="004D0BE7" w:rsidRDefault="00053407" w:rsidP="001F50FA">
      <w:pPr>
        <w:pStyle w:val="Recuodecorpodetexto21"/>
        <w:tabs>
          <w:tab w:val="left" w:pos="1985"/>
        </w:tabs>
        <w:ind w:left="567" w:firstLine="0"/>
        <w:rPr>
          <w:rFonts w:ascii="Arial" w:hAnsi="Arial" w:cs="Arial"/>
          <w:spacing w:val="-4"/>
          <w:sz w:val="22"/>
          <w:szCs w:val="22"/>
        </w:rPr>
      </w:pPr>
    </w:p>
    <w:p w14:paraId="754AC8A2" w14:textId="77777777" w:rsidR="00053407" w:rsidRPr="004D0BE7" w:rsidRDefault="00053407" w:rsidP="001F50FA">
      <w:pPr>
        <w:pStyle w:val="Recuodecorpodetexto21"/>
        <w:tabs>
          <w:tab w:val="left" w:pos="1985"/>
        </w:tabs>
        <w:spacing w:line="276" w:lineRule="auto"/>
        <w:ind w:firstLine="0"/>
        <w:rPr>
          <w:rFonts w:ascii="Arial" w:hAnsi="Arial" w:cs="Arial"/>
          <w:spacing w:val="-4"/>
          <w:sz w:val="22"/>
          <w:szCs w:val="22"/>
        </w:rPr>
      </w:pPr>
      <w:r w:rsidRPr="004D0BE7">
        <w:rPr>
          <w:rFonts w:ascii="Arial" w:hAnsi="Arial" w:cs="Arial"/>
          <w:spacing w:val="-4"/>
          <w:sz w:val="22"/>
          <w:szCs w:val="22"/>
        </w:rPr>
        <w:t>10.4. Na aplicação das sanções serão considerados:</w:t>
      </w:r>
    </w:p>
    <w:p w14:paraId="50FFE4DD"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p>
    <w:p w14:paraId="03FBCF6D" w14:textId="77777777" w:rsidR="00053407" w:rsidRPr="004D0BE7" w:rsidRDefault="00053407" w:rsidP="00A6538F">
      <w:pPr>
        <w:pStyle w:val="Recuodecorpodetexto21"/>
        <w:numPr>
          <w:ilvl w:val="0"/>
          <w:numId w:val="4"/>
        </w:numPr>
        <w:tabs>
          <w:tab w:val="left" w:pos="1985"/>
        </w:tabs>
        <w:spacing w:line="276" w:lineRule="auto"/>
        <w:rPr>
          <w:rFonts w:ascii="Arial" w:hAnsi="Arial" w:cs="Arial"/>
          <w:spacing w:val="-4"/>
          <w:sz w:val="22"/>
          <w:szCs w:val="22"/>
        </w:rPr>
      </w:pPr>
      <w:r w:rsidRPr="004D0BE7">
        <w:rPr>
          <w:rFonts w:ascii="Arial" w:hAnsi="Arial" w:cs="Arial"/>
          <w:spacing w:val="-4"/>
          <w:sz w:val="22"/>
          <w:szCs w:val="22"/>
        </w:rPr>
        <w:t>a natureza e a gravidade da infração cometida;</w:t>
      </w:r>
    </w:p>
    <w:p w14:paraId="6E51339B" w14:textId="77777777" w:rsidR="00053407" w:rsidRPr="004D0BE7" w:rsidRDefault="00053407" w:rsidP="00053407">
      <w:pPr>
        <w:pStyle w:val="Recuodecorpodetexto21"/>
        <w:tabs>
          <w:tab w:val="left" w:pos="1985"/>
        </w:tabs>
        <w:spacing w:line="276" w:lineRule="auto"/>
        <w:ind w:left="360" w:firstLine="0"/>
        <w:rPr>
          <w:rFonts w:ascii="Arial" w:hAnsi="Arial" w:cs="Arial"/>
          <w:spacing w:val="-4"/>
          <w:sz w:val="22"/>
          <w:szCs w:val="22"/>
        </w:rPr>
      </w:pPr>
    </w:p>
    <w:p w14:paraId="3C35A530" w14:textId="77777777" w:rsidR="00053407" w:rsidRPr="004D0BE7" w:rsidRDefault="00053407" w:rsidP="00A6538F">
      <w:pPr>
        <w:pStyle w:val="Recuodecorpodetexto21"/>
        <w:numPr>
          <w:ilvl w:val="0"/>
          <w:numId w:val="4"/>
        </w:numPr>
        <w:tabs>
          <w:tab w:val="left" w:pos="1985"/>
        </w:tabs>
        <w:spacing w:line="276" w:lineRule="auto"/>
        <w:rPr>
          <w:rFonts w:ascii="Arial" w:hAnsi="Arial" w:cs="Arial"/>
          <w:spacing w:val="-4"/>
          <w:sz w:val="22"/>
          <w:szCs w:val="22"/>
        </w:rPr>
      </w:pPr>
      <w:r w:rsidRPr="004D0BE7">
        <w:rPr>
          <w:rFonts w:ascii="Arial" w:hAnsi="Arial" w:cs="Arial"/>
          <w:spacing w:val="-4"/>
          <w:sz w:val="22"/>
          <w:szCs w:val="22"/>
        </w:rPr>
        <w:t>as peculiaridades do caso concreto;</w:t>
      </w:r>
    </w:p>
    <w:p w14:paraId="710F0138" w14:textId="77777777" w:rsidR="00053407" w:rsidRPr="004D0BE7" w:rsidRDefault="00053407" w:rsidP="00053407">
      <w:pPr>
        <w:pStyle w:val="Recuodecorpodetexto21"/>
        <w:tabs>
          <w:tab w:val="left" w:pos="1985"/>
        </w:tabs>
        <w:spacing w:line="276" w:lineRule="auto"/>
        <w:ind w:left="360" w:firstLine="0"/>
        <w:rPr>
          <w:rFonts w:ascii="Arial" w:hAnsi="Arial" w:cs="Arial"/>
          <w:spacing w:val="-4"/>
          <w:sz w:val="22"/>
          <w:szCs w:val="22"/>
        </w:rPr>
      </w:pPr>
    </w:p>
    <w:p w14:paraId="67AEB8ED" w14:textId="77777777" w:rsidR="00053407" w:rsidRPr="004D0BE7" w:rsidRDefault="00053407" w:rsidP="00A6538F">
      <w:pPr>
        <w:pStyle w:val="Recuodecorpodetexto21"/>
        <w:numPr>
          <w:ilvl w:val="0"/>
          <w:numId w:val="4"/>
        </w:numPr>
        <w:tabs>
          <w:tab w:val="left" w:pos="1985"/>
        </w:tabs>
        <w:spacing w:line="276" w:lineRule="auto"/>
        <w:rPr>
          <w:rFonts w:ascii="Arial" w:hAnsi="Arial" w:cs="Arial"/>
          <w:spacing w:val="-4"/>
          <w:sz w:val="22"/>
          <w:szCs w:val="22"/>
        </w:rPr>
      </w:pPr>
      <w:r w:rsidRPr="004D0BE7">
        <w:rPr>
          <w:rFonts w:ascii="Arial" w:hAnsi="Arial" w:cs="Arial"/>
          <w:spacing w:val="-4"/>
          <w:sz w:val="22"/>
          <w:szCs w:val="22"/>
        </w:rPr>
        <w:t>as circunstâncias agravantes ou atenuantes;</w:t>
      </w:r>
    </w:p>
    <w:p w14:paraId="34F95868" w14:textId="77777777" w:rsidR="00053407" w:rsidRPr="004D0BE7" w:rsidRDefault="00053407" w:rsidP="00053407">
      <w:pPr>
        <w:pStyle w:val="Recuodecorpodetexto21"/>
        <w:tabs>
          <w:tab w:val="left" w:pos="1985"/>
        </w:tabs>
        <w:spacing w:line="276" w:lineRule="auto"/>
        <w:ind w:left="360" w:firstLine="0"/>
        <w:rPr>
          <w:rFonts w:ascii="Arial" w:hAnsi="Arial" w:cs="Arial"/>
          <w:spacing w:val="-4"/>
          <w:sz w:val="22"/>
          <w:szCs w:val="22"/>
        </w:rPr>
      </w:pPr>
    </w:p>
    <w:p w14:paraId="5CC14E5E" w14:textId="77777777" w:rsidR="00053407" w:rsidRPr="004D0BE7" w:rsidRDefault="00053407" w:rsidP="00A6538F">
      <w:pPr>
        <w:pStyle w:val="Recuodecorpodetexto21"/>
        <w:numPr>
          <w:ilvl w:val="0"/>
          <w:numId w:val="4"/>
        </w:numPr>
        <w:tabs>
          <w:tab w:val="left" w:pos="1985"/>
        </w:tabs>
        <w:spacing w:line="276" w:lineRule="auto"/>
        <w:rPr>
          <w:rFonts w:ascii="Arial" w:hAnsi="Arial" w:cs="Arial"/>
          <w:spacing w:val="-4"/>
          <w:sz w:val="22"/>
          <w:szCs w:val="22"/>
        </w:rPr>
      </w:pPr>
      <w:r w:rsidRPr="004D0BE7">
        <w:rPr>
          <w:rFonts w:ascii="Arial" w:hAnsi="Arial" w:cs="Arial"/>
          <w:spacing w:val="-4"/>
          <w:sz w:val="22"/>
          <w:szCs w:val="22"/>
        </w:rPr>
        <w:t>os danos que dela provierem para a Administração Pública;</w:t>
      </w:r>
    </w:p>
    <w:p w14:paraId="7EE85C03" w14:textId="77777777" w:rsidR="00053407" w:rsidRPr="004D0BE7" w:rsidRDefault="00053407" w:rsidP="00053407">
      <w:pPr>
        <w:pStyle w:val="Recuodecorpodetexto21"/>
        <w:tabs>
          <w:tab w:val="left" w:pos="1985"/>
        </w:tabs>
        <w:spacing w:line="276" w:lineRule="auto"/>
        <w:ind w:left="360" w:firstLine="0"/>
        <w:rPr>
          <w:rFonts w:ascii="Arial" w:hAnsi="Arial" w:cs="Arial"/>
          <w:spacing w:val="-4"/>
          <w:sz w:val="22"/>
          <w:szCs w:val="22"/>
        </w:rPr>
      </w:pPr>
    </w:p>
    <w:p w14:paraId="331EE690" w14:textId="77777777" w:rsidR="00053407" w:rsidRPr="004D0BE7" w:rsidRDefault="00053407" w:rsidP="00A6538F">
      <w:pPr>
        <w:pStyle w:val="Recuodecorpodetexto21"/>
        <w:numPr>
          <w:ilvl w:val="0"/>
          <w:numId w:val="4"/>
        </w:numPr>
        <w:tabs>
          <w:tab w:val="left" w:pos="1985"/>
        </w:tabs>
        <w:spacing w:line="276" w:lineRule="auto"/>
        <w:rPr>
          <w:rFonts w:ascii="Arial" w:hAnsi="Arial" w:cs="Arial"/>
          <w:spacing w:val="-4"/>
          <w:sz w:val="22"/>
          <w:szCs w:val="22"/>
        </w:rPr>
      </w:pPr>
      <w:r w:rsidRPr="004D0BE7">
        <w:rPr>
          <w:rFonts w:ascii="Arial" w:hAnsi="Arial" w:cs="Arial"/>
          <w:spacing w:val="-4"/>
          <w:sz w:val="22"/>
          <w:szCs w:val="22"/>
        </w:rPr>
        <w:t>a implantação ou o aperfeiçoamento de programa de integridade, conforme normas e orientações dos órgãos de controle.</w:t>
      </w:r>
    </w:p>
    <w:p w14:paraId="437FE560" w14:textId="77777777" w:rsidR="00053407" w:rsidRPr="004D0BE7" w:rsidRDefault="00053407" w:rsidP="00053407">
      <w:pPr>
        <w:pStyle w:val="Recuodecorpodetexto21"/>
        <w:tabs>
          <w:tab w:val="left" w:pos="1985"/>
        </w:tabs>
        <w:spacing w:line="276" w:lineRule="auto"/>
        <w:ind w:left="360" w:firstLine="0"/>
        <w:rPr>
          <w:rFonts w:ascii="Arial" w:hAnsi="Arial" w:cs="Arial"/>
          <w:spacing w:val="-4"/>
          <w:sz w:val="22"/>
          <w:szCs w:val="22"/>
        </w:rPr>
      </w:pPr>
    </w:p>
    <w:p w14:paraId="1C8F5D28"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r w:rsidRPr="004D0BE7">
        <w:rPr>
          <w:rFonts w:ascii="Arial" w:hAnsi="Arial" w:cs="Arial"/>
          <w:spacing w:val="-4"/>
          <w:sz w:val="22"/>
          <w:szCs w:val="22"/>
        </w:rPr>
        <w:t>10.5. A sanção prevista na alínea “a” do item 10.2, será aplicada exclusivamente pela infração administrativa prevista no inciso I do caput do art. 155 da Lei 14.133/2021, quando não se justificar a imposição de penalidade mais grave.</w:t>
      </w:r>
    </w:p>
    <w:p w14:paraId="42F593BC"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p>
    <w:p w14:paraId="623162B8"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r w:rsidRPr="004D0BE7">
        <w:rPr>
          <w:rFonts w:ascii="Arial" w:hAnsi="Arial" w:cs="Arial"/>
          <w:spacing w:val="-4"/>
          <w:sz w:val="22"/>
          <w:szCs w:val="22"/>
        </w:rPr>
        <w:t>10.6.  A sanção prevista na alínea “b” do item 10.2, calculada na forma do contrato,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item 10.1 deste instrumento.</w:t>
      </w:r>
    </w:p>
    <w:p w14:paraId="1BA51B5E" w14:textId="77777777" w:rsidR="00053407" w:rsidRPr="004D0BE7" w:rsidRDefault="00053407" w:rsidP="00053407">
      <w:pPr>
        <w:ind w:left="708"/>
        <w:jc w:val="both"/>
        <w:rPr>
          <w:rFonts w:ascii="Arial" w:hAnsi="Arial" w:cs="Arial"/>
          <w:sz w:val="22"/>
          <w:szCs w:val="22"/>
        </w:rPr>
      </w:pPr>
    </w:p>
    <w:p w14:paraId="2817958E"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r w:rsidRPr="004D0BE7">
        <w:rPr>
          <w:rFonts w:ascii="Arial" w:hAnsi="Arial" w:cs="Arial"/>
          <w:spacing w:val="-4"/>
          <w:sz w:val="22"/>
          <w:szCs w:val="22"/>
        </w:rPr>
        <w:t>10.7. A sanção prevista na alínea “c” do item 10.2 deste edital será aplicada ao responsável pelas infrações  administrativas previstas nos incisos II, III, IV, V, VI e VII do caput do art. 155 da Lei 14.133/2021, quando não se justificar a imposição de penalidade mais grave, e impedirá o responsável de licitar ou contratar no âmbito da Administração Pública direta e indireta do Estado de Goiás, pelo prazo de 3 (três) anos.</w:t>
      </w:r>
    </w:p>
    <w:p w14:paraId="2BD1291A"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p>
    <w:p w14:paraId="12228CFC"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r w:rsidRPr="004D0BE7">
        <w:rPr>
          <w:rFonts w:ascii="Arial" w:hAnsi="Arial" w:cs="Arial"/>
          <w:spacing w:val="-4"/>
          <w:sz w:val="22"/>
          <w:szCs w:val="22"/>
        </w:rPr>
        <w:t>10.8.  A sanção prevista na alínea “d” do item 23.2. deste edital será aplicada ao responsável pelas infrações administrativas previstas nos incisos VIII, IX, X, XI e XII do caput do art. 155 da Lei 14.133/2021, bem como pelas infrações administrativas previstas nos incisos II, III, IV, V, VI e VII do caput do referido artigo que justifiquem a imposição de penalidade mais grave que a sanção referida no item 16.2.6, e impedirá o responsável de licitar ou contratar no âmbito da Administração Pública direta e indireta de todos os entes federativos, pelo prazo mínimo de 3 (três) anos e máximo de 6 (seis) anos.</w:t>
      </w:r>
    </w:p>
    <w:p w14:paraId="52875E69"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p>
    <w:p w14:paraId="2E3DCB32"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r w:rsidRPr="004D0BE7">
        <w:rPr>
          <w:rFonts w:ascii="Arial" w:hAnsi="Arial" w:cs="Arial"/>
          <w:spacing w:val="-4"/>
          <w:sz w:val="22"/>
          <w:szCs w:val="22"/>
        </w:rPr>
        <w:t>10.9. As sanções previstas nas alíneas “a”, “c” e “d” do item 20.2. deste instrumento, poderão ser aplicadas cumulativamente com a prevista no inciso “b” do mesmo item.</w:t>
      </w:r>
    </w:p>
    <w:p w14:paraId="13A909F8"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p>
    <w:p w14:paraId="56F02989"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r w:rsidRPr="004D0BE7">
        <w:rPr>
          <w:rFonts w:ascii="Arial" w:hAnsi="Arial" w:cs="Arial"/>
          <w:spacing w:val="-4"/>
          <w:sz w:val="22"/>
          <w:szCs w:val="22"/>
        </w:rPr>
        <w:lastRenderedPageBreak/>
        <w:t>10.10 Se a multa aplicada e as indenizações cabíveis forem superiores ao valor de pagamento eventualmente devido pela Administração ao contratado, além da perda desse valor, a diferença será</w:t>
      </w:r>
    </w:p>
    <w:p w14:paraId="567660AF"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r w:rsidRPr="004D0BE7">
        <w:rPr>
          <w:rFonts w:ascii="Arial" w:hAnsi="Arial" w:cs="Arial"/>
          <w:spacing w:val="-4"/>
          <w:sz w:val="22"/>
          <w:szCs w:val="22"/>
        </w:rPr>
        <w:t>descontada da garantia prestada ou será cobrada judicialmente.</w:t>
      </w:r>
    </w:p>
    <w:p w14:paraId="1667F357"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p>
    <w:p w14:paraId="2CEF1B4F"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r w:rsidRPr="004D0BE7">
        <w:rPr>
          <w:rFonts w:ascii="Arial" w:hAnsi="Arial" w:cs="Arial"/>
          <w:spacing w:val="-4"/>
          <w:sz w:val="22"/>
          <w:szCs w:val="22"/>
        </w:rPr>
        <w:t xml:space="preserve">10.11. A aplicação das sanções previstas no item 10.2 não exclui, em hipótese alguma, a obrigação de reparação integral do dano causado à Administração Pública. </w:t>
      </w:r>
    </w:p>
    <w:p w14:paraId="6BF78335" w14:textId="77777777" w:rsidR="00053407" w:rsidRPr="004D0BE7" w:rsidRDefault="00053407" w:rsidP="00053407">
      <w:pPr>
        <w:pStyle w:val="Recuodecorpodetexto21"/>
        <w:tabs>
          <w:tab w:val="left" w:pos="1985"/>
        </w:tabs>
        <w:spacing w:line="276" w:lineRule="auto"/>
        <w:ind w:firstLine="0"/>
        <w:rPr>
          <w:rFonts w:ascii="Arial" w:hAnsi="Arial" w:cs="Arial"/>
          <w:spacing w:val="-4"/>
          <w:sz w:val="22"/>
          <w:szCs w:val="22"/>
        </w:rPr>
      </w:pPr>
    </w:p>
    <w:p w14:paraId="11717C79" w14:textId="77777777" w:rsidR="00053407" w:rsidRPr="004D0BE7" w:rsidRDefault="00053407" w:rsidP="00053407">
      <w:pPr>
        <w:pStyle w:val="Recuodecorpodetexto21"/>
        <w:tabs>
          <w:tab w:val="left" w:pos="1985"/>
        </w:tabs>
        <w:ind w:firstLine="0"/>
        <w:rPr>
          <w:rFonts w:ascii="Arial" w:hAnsi="Arial" w:cs="Arial"/>
          <w:spacing w:val="-4"/>
          <w:sz w:val="22"/>
          <w:szCs w:val="22"/>
        </w:rPr>
      </w:pPr>
      <w:r w:rsidRPr="004D0BE7">
        <w:rPr>
          <w:rFonts w:ascii="Arial" w:hAnsi="Arial" w:cs="Arial"/>
          <w:spacing w:val="-4"/>
          <w:sz w:val="22"/>
          <w:szCs w:val="22"/>
        </w:rPr>
        <w:t>10.12. As sanções descritas no item 10.2, também se aplicam aos integrantes do cadastro de reserva em pregão para registro de preços que, convocados dentro do prazo de validade da proposta, não honrarem o compromisso assumido sem justificativa ou com justificativa recusada pela administração pública.</w:t>
      </w:r>
    </w:p>
    <w:p w14:paraId="49C0D6F1" w14:textId="77777777" w:rsidR="00053407" w:rsidRPr="004D0BE7" w:rsidRDefault="00053407" w:rsidP="00053407">
      <w:pPr>
        <w:pStyle w:val="Recuodecorpodetexto21"/>
        <w:tabs>
          <w:tab w:val="left" w:pos="1985"/>
        </w:tabs>
        <w:ind w:firstLine="0"/>
        <w:rPr>
          <w:rFonts w:ascii="Arial" w:hAnsi="Arial" w:cs="Arial"/>
          <w:spacing w:val="-4"/>
          <w:sz w:val="22"/>
          <w:szCs w:val="22"/>
        </w:rPr>
      </w:pPr>
    </w:p>
    <w:p w14:paraId="0602C31B" w14:textId="77777777" w:rsidR="00053407" w:rsidRPr="004D0BE7" w:rsidRDefault="00053407" w:rsidP="00053407">
      <w:pPr>
        <w:pStyle w:val="Recuodecorpodetexto21"/>
        <w:tabs>
          <w:tab w:val="left" w:pos="1985"/>
        </w:tabs>
        <w:ind w:firstLine="0"/>
        <w:rPr>
          <w:rFonts w:ascii="Arial" w:hAnsi="Arial" w:cs="Arial"/>
          <w:spacing w:val="-4"/>
          <w:sz w:val="22"/>
          <w:szCs w:val="22"/>
        </w:rPr>
      </w:pPr>
      <w:r w:rsidRPr="004D0BE7">
        <w:rPr>
          <w:rFonts w:ascii="Arial" w:hAnsi="Arial" w:cs="Arial"/>
          <w:spacing w:val="-4"/>
          <w:sz w:val="22"/>
          <w:szCs w:val="22"/>
        </w:rPr>
        <w:t xml:space="preserve">10.13. A multa poderá ser descontada dos pagamentos eventualmente devidos ou ainda, quando for o caso, cobrada judicialmente.  </w:t>
      </w:r>
    </w:p>
    <w:p w14:paraId="33039756" w14:textId="77777777" w:rsidR="00053407" w:rsidRPr="004D0BE7" w:rsidRDefault="00053407" w:rsidP="00053407">
      <w:pPr>
        <w:pStyle w:val="Recuodecorpodetexto21"/>
        <w:tabs>
          <w:tab w:val="left" w:pos="1985"/>
        </w:tabs>
        <w:ind w:firstLine="0"/>
        <w:rPr>
          <w:rFonts w:ascii="Arial" w:hAnsi="Arial" w:cs="Arial"/>
          <w:b/>
          <w:spacing w:val="-4"/>
          <w:sz w:val="22"/>
          <w:szCs w:val="22"/>
        </w:rPr>
      </w:pPr>
    </w:p>
    <w:p w14:paraId="2BD17E62" w14:textId="77777777" w:rsidR="00053407" w:rsidRPr="004D0BE7" w:rsidRDefault="00053407" w:rsidP="00053407">
      <w:pPr>
        <w:jc w:val="both"/>
        <w:rPr>
          <w:rFonts w:ascii="Arial" w:hAnsi="Arial" w:cs="Arial"/>
          <w:sz w:val="22"/>
          <w:szCs w:val="22"/>
        </w:rPr>
      </w:pPr>
      <w:r w:rsidRPr="004D0BE7">
        <w:rPr>
          <w:rFonts w:ascii="Arial" w:hAnsi="Arial" w:cs="Arial"/>
          <w:sz w:val="22"/>
          <w:szCs w:val="22"/>
        </w:rPr>
        <w:t>10.14. A multa, aplicada após regular processo administrativo, será recolhida em favor do CONTRATANTE, no prazo máximo de 10 (dez) dias, a contar da data do recebimento da comunicação enviada pela autoridade competente, ou será descontada dos pagamentos devidos à CONTRATADA ou, ainda, quando estas não ocorrerem ou não forem suficientes, o saldo será inscrito na Dívida Ativa do Estado e cobrado judicialmente.</w:t>
      </w:r>
    </w:p>
    <w:p w14:paraId="1EEA3BA9" w14:textId="77777777" w:rsidR="00053407" w:rsidRPr="004D0BE7" w:rsidRDefault="00053407" w:rsidP="00053407">
      <w:pPr>
        <w:jc w:val="both"/>
        <w:rPr>
          <w:rFonts w:ascii="Arial" w:hAnsi="Arial" w:cs="Arial"/>
          <w:color w:val="FF0000"/>
          <w:sz w:val="22"/>
          <w:szCs w:val="22"/>
        </w:rPr>
      </w:pPr>
    </w:p>
    <w:p w14:paraId="1AFF95DE" w14:textId="77777777" w:rsidR="00053407" w:rsidRPr="004D0BE7" w:rsidRDefault="00053407" w:rsidP="00053407">
      <w:pPr>
        <w:jc w:val="both"/>
        <w:rPr>
          <w:rFonts w:ascii="Arial" w:hAnsi="Arial" w:cs="Arial"/>
          <w:sz w:val="22"/>
          <w:szCs w:val="22"/>
        </w:rPr>
      </w:pPr>
      <w:r w:rsidRPr="004D0BE7">
        <w:rPr>
          <w:rFonts w:ascii="Arial" w:hAnsi="Arial" w:cs="Arial"/>
          <w:sz w:val="22"/>
          <w:szCs w:val="22"/>
        </w:rPr>
        <w:t>10.15.</w:t>
      </w:r>
      <w:r w:rsidRPr="004D0BE7">
        <w:rPr>
          <w:rFonts w:ascii="Arial" w:hAnsi="Arial" w:cs="Arial"/>
          <w:b/>
          <w:sz w:val="22"/>
          <w:szCs w:val="22"/>
        </w:rPr>
        <w:t xml:space="preserve"> </w:t>
      </w:r>
      <w:r w:rsidRPr="004D0BE7">
        <w:rPr>
          <w:rFonts w:ascii="Arial" w:hAnsi="Arial" w:cs="Arial"/>
          <w:sz w:val="22"/>
          <w:szCs w:val="22"/>
        </w:rPr>
        <w:t>A critério da Administração poderão ser suspensas as penalidades, no todo ou em parte, quando o atraso no fornecimento dos itens ou da prestação dos serviços for devidamente justificado pela CONTRATADA e aceito pela Administração da CONTRATANTE, que fixará novo prazo, improrrogável, para a completa execução das obrigações assumidas.</w:t>
      </w:r>
    </w:p>
    <w:p w14:paraId="5A252676" w14:textId="77777777" w:rsidR="00053407" w:rsidRPr="004D0BE7" w:rsidRDefault="00053407" w:rsidP="00053407">
      <w:pPr>
        <w:jc w:val="both"/>
        <w:rPr>
          <w:rFonts w:ascii="Arial" w:hAnsi="Arial" w:cs="Arial"/>
          <w:sz w:val="22"/>
          <w:szCs w:val="22"/>
        </w:rPr>
      </w:pPr>
    </w:p>
    <w:p w14:paraId="5E415B46" w14:textId="77777777" w:rsidR="00053407" w:rsidRPr="004D0BE7" w:rsidRDefault="00053407" w:rsidP="00053407">
      <w:pPr>
        <w:jc w:val="both"/>
        <w:rPr>
          <w:rFonts w:ascii="Arial" w:hAnsi="Arial" w:cs="Arial"/>
          <w:sz w:val="22"/>
          <w:szCs w:val="22"/>
        </w:rPr>
      </w:pPr>
      <w:r w:rsidRPr="004D0BE7">
        <w:rPr>
          <w:rFonts w:ascii="Arial" w:hAnsi="Arial" w:cs="Arial"/>
          <w:sz w:val="22"/>
          <w:szCs w:val="22"/>
        </w:rPr>
        <w:t>10.16. As sanções aqui previstas são independentes entre si, podendo ser aplicadas isolada ou cumulativamente, sem prejuízo de outras medidas cabíveis e previstas na Lei nº 14.133/2021 e na Lei Estadual n</w:t>
      </w:r>
      <w:r w:rsidRPr="004D0BE7">
        <w:rPr>
          <w:rFonts w:ascii="Arial" w:hAnsi="Arial" w:cs="Arial"/>
          <w:sz w:val="22"/>
          <w:szCs w:val="22"/>
          <w:vertAlign w:val="superscript"/>
        </w:rPr>
        <w:t>o</w:t>
      </w:r>
      <w:r w:rsidRPr="004D0BE7">
        <w:rPr>
          <w:rFonts w:ascii="Arial" w:hAnsi="Arial" w:cs="Arial"/>
          <w:sz w:val="22"/>
          <w:szCs w:val="22"/>
        </w:rPr>
        <w:t xml:space="preserve"> 17.928/2012.</w:t>
      </w:r>
    </w:p>
    <w:p w14:paraId="0C57878A" w14:textId="77777777" w:rsidR="00053407" w:rsidRPr="004D0BE7" w:rsidRDefault="00053407" w:rsidP="00053407">
      <w:pPr>
        <w:jc w:val="both"/>
        <w:rPr>
          <w:rFonts w:ascii="Arial" w:hAnsi="Arial" w:cs="Arial"/>
          <w:sz w:val="22"/>
          <w:szCs w:val="22"/>
        </w:rPr>
      </w:pPr>
    </w:p>
    <w:p w14:paraId="14F77D52" w14:textId="77777777" w:rsidR="00053407" w:rsidRPr="004D0BE7" w:rsidRDefault="00053407" w:rsidP="00053407">
      <w:pPr>
        <w:jc w:val="both"/>
        <w:rPr>
          <w:rFonts w:ascii="Arial" w:hAnsi="Arial" w:cs="Arial"/>
          <w:sz w:val="22"/>
          <w:szCs w:val="22"/>
        </w:rPr>
      </w:pPr>
      <w:r w:rsidRPr="004D0BE7">
        <w:rPr>
          <w:rFonts w:ascii="Arial" w:hAnsi="Arial" w:cs="Arial"/>
          <w:sz w:val="22"/>
          <w:szCs w:val="22"/>
        </w:rPr>
        <w:t>10.17. A aplicação de qualquer das penalidades previstas realizar-se-á em processo administrativo que assegurará o contraditório e a ampla defesa, com oportunidade de defesa prévia da interessada, no respectivo processo, no prazo de 15 (quinze) dias úteis, observando-se o procedimento previsto na Lei nº 14.133/2021, e, subsidiariamente, na Lei Estadual nº 13.800, de 2001.</w:t>
      </w:r>
    </w:p>
    <w:p w14:paraId="758F7180" w14:textId="77777777" w:rsidR="00053407" w:rsidRPr="004D0BE7" w:rsidRDefault="00053407" w:rsidP="00053407">
      <w:pPr>
        <w:jc w:val="both"/>
        <w:rPr>
          <w:rFonts w:ascii="Arial" w:hAnsi="Arial" w:cs="Arial"/>
          <w:sz w:val="22"/>
          <w:szCs w:val="22"/>
        </w:rPr>
      </w:pPr>
    </w:p>
    <w:p w14:paraId="1B023CFB" w14:textId="77777777" w:rsidR="00053407" w:rsidRPr="004D0BE7" w:rsidRDefault="00053407" w:rsidP="00053407">
      <w:pPr>
        <w:jc w:val="both"/>
        <w:rPr>
          <w:rFonts w:ascii="Arial" w:hAnsi="Arial" w:cs="Arial"/>
          <w:sz w:val="22"/>
          <w:szCs w:val="22"/>
        </w:rPr>
      </w:pPr>
      <w:r w:rsidRPr="004D0BE7">
        <w:rPr>
          <w:rFonts w:ascii="Arial" w:hAnsi="Arial" w:cs="Arial"/>
          <w:sz w:val="22"/>
          <w:szCs w:val="22"/>
        </w:rPr>
        <w:t>10.18. A autoridade competente, na aplicação das sanções, levará em consideração a gravidade da conduta do infrator, o caráter educativo da pena, bem como o dano causado à Administração, observado o princípio da proporcionalidade.</w:t>
      </w:r>
    </w:p>
    <w:p w14:paraId="3FEA17DD" w14:textId="77777777" w:rsidR="00451DD5" w:rsidRPr="004D0BE7" w:rsidRDefault="00451DD5" w:rsidP="00451DD5">
      <w:pPr>
        <w:autoSpaceDE w:val="0"/>
        <w:autoSpaceDN w:val="0"/>
        <w:adjustRightInd w:val="0"/>
        <w:jc w:val="both"/>
        <w:rPr>
          <w:rFonts w:ascii="Arial" w:hAnsi="Arial" w:cs="Arial"/>
          <w:b/>
          <w:bCs/>
          <w:sz w:val="22"/>
          <w:szCs w:val="22"/>
        </w:rPr>
      </w:pPr>
    </w:p>
    <w:p w14:paraId="12A25959" w14:textId="77777777" w:rsidR="00451DD5" w:rsidRPr="004D0BE7" w:rsidRDefault="00451DD5" w:rsidP="00451DD5">
      <w:pPr>
        <w:autoSpaceDE w:val="0"/>
        <w:autoSpaceDN w:val="0"/>
        <w:adjustRightInd w:val="0"/>
        <w:jc w:val="both"/>
        <w:rPr>
          <w:rFonts w:ascii="Arial" w:hAnsi="Arial" w:cs="Arial"/>
          <w:b/>
          <w:bCs/>
          <w:sz w:val="22"/>
          <w:szCs w:val="22"/>
        </w:rPr>
      </w:pPr>
    </w:p>
    <w:p w14:paraId="794A598F" w14:textId="77777777" w:rsidR="00451DD5" w:rsidRPr="004D0BE7" w:rsidRDefault="00451DD5" w:rsidP="00451DD5">
      <w:pPr>
        <w:jc w:val="both"/>
        <w:rPr>
          <w:rFonts w:ascii="Arial" w:hAnsi="Arial" w:cs="Arial"/>
          <w:b/>
          <w:sz w:val="22"/>
          <w:szCs w:val="22"/>
        </w:rPr>
      </w:pPr>
      <w:r w:rsidRPr="004D0BE7">
        <w:rPr>
          <w:rFonts w:ascii="Arial" w:hAnsi="Arial" w:cs="Arial"/>
          <w:b/>
          <w:sz w:val="22"/>
          <w:szCs w:val="22"/>
        </w:rPr>
        <w:t>1</w:t>
      </w:r>
      <w:r w:rsidR="00053407" w:rsidRPr="004D0BE7">
        <w:rPr>
          <w:rFonts w:ascii="Arial" w:hAnsi="Arial" w:cs="Arial"/>
          <w:b/>
          <w:sz w:val="22"/>
          <w:szCs w:val="22"/>
        </w:rPr>
        <w:t>1</w:t>
      </w:r>
      <w:r w:rsidRPr="004D0BE7">
        <w:rPr>
          <w:rFonts w:ascii="Arial" w:hAnsi="Arial" w:cs="Arial"/>
          <w:b/>
          <w:sz w:val="22"/>
          <w:szCs w:val="22"/>
        </w:rPr>
        <w:t>. DOS CRITÉRIOS DE SUSTENTABILIDADE AMBIENTAL</w:t>
      </w:r>
    </w:p>
    <w:p w14:paraId="345AC5ED" w14:textId="77777777" w:rsidR="00451DD5" w:rsidRPr="004D0BE7" w:rsidRDefault="00451DD5" w:rsidP="00451DD5">
      <w:pPr>
        <w:jc w:val="both"/>
        <w:rPr>
          <w:rFonts w:ascii="Arial" w:hAnsi="Arial" w:cs="Arial"/>
          <w:b/>
          <w:sz w:val="22"/>
          <w:szCs w:val="22"/>
        </w:rPr>
      </w:pPr>
    </w:p>
    <w:p w14:paraId="1967DC0F" w14:textId="77777777" w:rsidR="00451DD5" w:rsidRPr="004D0BE7" w:rsidRDefault="00451DD5" w:rsidP="00451DD5">
      <w:pPr>
        <w:autoSpaceDE w:val="0"/>
        <w:autoSpaceDN w:val="0"/>
        <w:adjustRightInd w:val="0"/>
        <w:jc w:val="both"/>
        <w:rPr>
          <w:rFonts w:ascii="Arial" w:hAnsi="Arial" w:cs="Arial"/>
          <w:bCs/>
          <w:sz w:val="22"/>
          <w:szCs w:val="22"/>
        </w:rPr>
      </w:pPr>
      <w:r w:rsidRPr="004D0BE7">
        <w:rPr>
          <w:rFonts w:ascii="Arial" w:hAnsi="Arial" w:cs="Arial"/>
          <w:b/>
          <w:bCs/>
          <w:sz w:val="22"/>
          <w:szCs w:val="22"/>
        </w:rPr>
        <w:t>1</w:t>
      </w:r>
      <w:r w:rsidR="00053407" w:rsidRPr="004D0BE7">
        <w:rPr>
          <w:rFonts w:ascii="Arial" w:hAnsi="Arial" w:cs="Arial"/>
          <w:b/>
          <w:bCs/>
          <w:sz w:val="22"/>
          <w:szCs w:val="22"/>
        </w:rPr>
        <w:t>1</w:t>
      </w:r>
      <w:r w:rsidRPr="004D0BE7">
        <w:rPr>
          <w:rFonts w:ascii="Arial" w:hAnsi="Arial" w:cs="Arial"/>
          <w:b/>
          <w:bCs/>
          <w:sz w:val="22"/>
          <w:szCs w:val="22"/>
        </w:rPr>
        <w:t>.1.</w:t>
      </w:r>
      <w:r w:rsidRPr="004D0BE7">
        <w:rPr>
          <w:rFonts w:ascii="Arial" w:hAnsi="Arial" w:cs="Arial"/>
          <w:bCs/>
          <w:sz w:val="22"/>
          <w:szCs w:val="22"/>
        </w:rPr>
        <w:t xml:space="preserve"> Esta aquisição, em todas as fases do procedimento, as orientações e normas voltadas para a sustentabilidade ambiental, prevendo, inclusive, as recomendações quanto à responsabilidade do fornecedor pelo recolhimento e descarte do material, bem como a apresentação de documentos físicos, copiados ou impressos, somente em papel reciclado, sob pena de recusa dos mesmos.</w:t>
      </w:r>
    </w:p>
    <w:p w14:paraId="4071DF73" w14:textId="77777777" w:rsidR="00451DD5" w:rsidRPr="004D0BE7" w:rsidRDefault="00451DD5" w:rsidP="00451DD5">
      <w:pPr>
        <w:autoSpaceDE w:val="0"/>
        <w:autoSpaceDN w:val="0"/>
        <w:adjustRightInd w:val="0"/>
        <w:jc w:val="both"/>
        <w:rPr>
          <w:rFonts w:ascii="Arial" w:hAnsi="Arial" w:cs="Arial"/>
          <w:bCs/>
          <w:sz w:val="22"/>
          <w:szCs w:val="22"/>
        </w:rPr>
      </w:pPr>
    </w:p>
    <w:p w14:paraId="6B961ADD" w14:textId="77777777" w:rsidR="00451DD5" w:rsidRPr="004D0BE7" w:rsidRDefault="00053407" w:rsidP="00451DD5">
      <w:pPr>
        <w:autoSpaceDE w:val="0"/>
        <w:autoSpaceDN w:val="0"/>
        <w:adjustRightInd w:val="0"/>
        <w:jc w:val="both"/>
        <w:rPr>
          <w:rFonts w:ascii="Arial" w:hAnsi="Arial" w:cs="Arial"/>
          <w:sz w:val="22"/>
          <w:szCs w:val="22"/>
        </w:rPr>
      </w:pPr>
      <w:r w:rsidRPr="004D0BE7">
        <w:rPr>
          <w:rFonts w:ascii="Arial" w:hAnsi="Arial" w:cs="Arial"/>
          <w:b/>
          <w:bCs/>
          <w:sz w:val="22"/>
          <w:szCs w:val="22"/>
        </w:rPr>
        <w:t>11.</w:t>
      </w:r>
      <w:r w:rsidR="00451DD5" w:rsidRPr="004D0BE7">
        <w:rPr>
          <w:rFonts w:ascii="Arial" w:hAnsi="Arial" w:cs="Arial"/>
          <w:b/>
          <w:bCs/>
          <w:sz w:val="22"/>
          <w:szCs w:val="22"/>
        </w:rPr>
        <w:t>2.</w:t>
      </w:r>
      <w:r w:rsidR="00451DD5" w:rsidRPr="004D0BE7">
        <w:rPr>
          <w:rFonts w:ascii="Arial" w:hAnsi="Arial" w:cs="Arial"/>
          <w:bCs/>
          <w:sz w:val="22"/>
          <w:szCs w:val="22"/>
        </w:rPr>
        <w:t xml:space="preserve"> </w:t>
      </w:r>
      <w:r w:rsidR="00451DD5" w:rsidRPr="004D0BE7">
        <w:rPr>
          <w:rFonts w:ascii="Arial" w:hAnsi="Arial" w:cs="Arial"/>
          <w:sz w:val="22"/>
          <w:szCs w:val="22"/>
        </w:rPr>
        <w:t xml:space="preserve">Para o fornecimento do bem, objeto deste Termo, a contratada deverá observar, </w:t>
      </w:r>
      <w:r w:rsidR="00451DD5" w:rsidRPr="004D0BE7">
        <w:rPr>
          <w:rFonts w:ascii="Arial" w:hAnsi="Arial" w:cs="Arial"/>
          <w:iCs/>
          <w:sz w:val="22"/>
          <w:szCs w:val="22"/>
        </w:rPr>
        <w:t>no que couber</w:t>
      </w:r>
      <w:r w:rsidR="00451DD5" w:rsidRPr="004D0BE7">
        <w:rPr>
          <w:rFonts w:ascii="Arial" w:hAnsi="Arial" w:cs="Arial"/>
          <w:sz w:val="22"/>
          <w:szCs w:val="22"/>
        </w:rPr>
        <w:t xml:space="preserve">, os critérios de sustentabilidade ambiental, contidos na Instrução Normativa nº 01, de </w:t>
      </w:r>
      <w:r w:rsidR="00451DD5" w:rsidRPr="004D0BE7">
        <w:rPr>
          <w:rFonts w:ascii="Arial" w:hAnsi="Arial" w:cs="Arial"/>
          <w:sz w:val="22"/>
          <w:szCs w:val="22"/>
        </w:rPr>
        <w:lastRenderedPageBreak/>
        <w:t>19 de janeiro de 2010, da Secretaria de Logística e Tecnologia da Informação do Ministério do Planejamento, Orçamento e Gestão – SLTI/MPOG.</w:t>
      </w:r>
    </w:p>
    <w:p w14:paraId="78917330" w14:textId="77777777" w:rsidR="00451DD5" w:rsidRPr="004D0BE7" w:rsidRDefault="00451DD5" w:rsidP="00451DD5">
      <w:pPr>
        <w:autoSpaceDE w:val="0"/>
        <w:autoSpaceDN w:val="0"/>
        <w:adjustRightInd w:val="0"/>
        <w:jc w:val="both"/>
        <w:rPr>
          <w:rFonts w:ascii="Arial" w:hAnsi="Arial" w:cs="Arial"/>
          <w:sz w:val="22"/>
          <w:szCs w:val="22"/>
        </w:rPr>
      </w:pPr>
    </w:p>
    <w:p w14:paraId="7EFCEFA5" w14:textId="77777777" w:rsidR="00451DD5" w:rsidRPr="004D0BE7" w:rsidRDefault="00451DD5" w:rsidP="00451DD5">
      <w:pPr>
        <w:jc w:val="both"/>
        <w:rPr>
          <w:rFonts w:ascii="Arial" w:eastAsia="ArialNarrow" w:hAnsi="Arial" w:cs="Arial"/>
          <w:spacing w:val="-4"/>
          <w:sz w:val="22"/>
          <w:szCs w:val="22"/>
        </w:rPr>
      </w:pPr>
      <w:r w:rsidRPr="004D0BE7">
        <w:rPr>
          <w:rFonts w:ascii="Arial" w:hAnsi="Arial" w:cs="Arial"/>
          <w:sz w:val="22"/>
          <w:szCs w:val="22"/>
        </w:rPr>
        <w:t>1</w:t>
      </w:r>
      <w:r w:rsidR="00053407" w:rsidRPr="004D0BE7">
        <w:rPr>
          <w:rFonts w:ascii="Arial" w:hAnsi="Arial" w:cs="Arial"/>
          <w:sz w:val="22"/>
          <w:szCs w:val="22"/>
        </w:rPr>
        <w:t>1</w:t>
      </w:r>
      <w:r w:rsidRPr="004D0BE7">
        <w:rPr>
          <w:rFonts w:ascii="Arial" w:hAnsi="Arial" w:cs="Arial"/>
          <w:sz w:val="22"/>
          <w:szCs w:val="22"/>
        </w:rPr>
        <w:t xml:space="preserve">.3. A </w:t>
      </w:r>
      <w:r w:rsidR="00053407" w:rsidRPr="004D0BE7">
        <w:rPr>
          <w:rFonts w:ascii="Arial" w:hAnsi="Arial" w:cs="Arial"/>
          <w:sz w:val="22"/>
          <w:szCs w:val="22"/>
        </w:rPr>
        <w:t>empresa</w:t>
      </w:r>
      <w:r w:rsidRPr="004D0BE7">
        <w:rPr>
          <w:rFonts w:ascii="Arial" w:hAnsi="Arial" w:cs="Arial"/>
          <w:sz w:val="22"/>
          <w:szCs w:val="22"/>
        </w:rPr>
        <w:t xml:space="preserve"> vencedora, por ocasião da habilitação, deverá apresentar comprovante de </w:t>
      </w:r>
      <w:r w:rsidRPr="004D0BE7">
        <w:rPr>
          <w:rFonts w:ascii="Arial" w:hAnsi="Arial" w:cs="Arial"/>
          <w:sz w:val="22"/>
          <w:szCs w:val="22"/>
          <w:u w:val="single"/>
        </w:rPr>
        <w:t>licença ambiental</w:t>
      </w:r>
      <w:r w:rsidRPr="004D0BE7">
        <w:rPr>
          <w:rFonts w:ascii="Arial" w:hAnsi="Arial" w:cs="Arial"/>
          <w:sz w:val="22"/>
          <w:szCs w:val="22"/>
        </w:rPr>
        <w:t xml:space="preserve"> </w:t>
      </w:r>
      <w:r w:rsidRPr="004D0BE7">
        <w:rPr>
          <w:rFonts w:ascii="Arial" w:hAnsi="Arial" w:cs="Arial"/>
          <w:sz w:val="22"/>
          <w:szCs w:val="22"/>
          <w:shd w:val="clear" w:color="auto" w:fill="FFFFFF"/>
        </w:rPr>
        <w:t>da atividade de fabricação dos produtos a serrem fornecidos, n</w:t>
      </w:r>
      <w:r w:rsidRPr="004D0BE7">
        <w:rPr>
          <w:rFonts w:ascii="Arial" w:hAnsi="Arial" w:cs="Arial"/>
          <w:sz w:val="22"/>
          <w:szCs w:val="22"/>
        </w:rPr>
        <w:t>os termos do art. 3º da Resolução CONAMA n</w:t>
      </w:r>
      <w:r w:rsidRPr="004D0BE7">
        <w:rPr>
          <w:rFonts w:ascii="Arial" w:hAnsi="Arial" w:cs="Arial"/>
          <w:sz w:val="22"/>
          <w:szCs w:val="22"/>
          <w:vertAlign w:val="superscript"/>
        </w:rPr>
        <w:t>o</w:t>
      </w:r>
      <w:r w:rsidRPr="004D0BE7">
        <w:rPr>
          <w:rFonts w:ascii="Arial" w:hAnsi="Arial" w:cs="Arial"/>
          <w:sz w:val="22"/>
          <w:szCs w:val="22"/>
        </w:rPr>
        <w:t xml:space="preserve"> </w:t>
      </w:r>
      <w:r w:rsidRPr="004D0BE7">
        <w:rPr>
          <w:rFonts w:ascii="Arial" w:hAnsi="Arial" w:cs="Arial"/>
          <w:bCs/>
          <w:sz w:val="22"/>
          <w:szCs w:val="22"/>
          <w:shd w:val="clear" w:color="auto" w:fill="FFFFFF"/>
        </w:rPr>
        <w:t xml:space="preserve">237, de 19 de dezembro de 1997, </w:t>
      </w:r>
      <w:r w:rsidRPr="004D0BE7">
        <w:rPr>
          <w:rFonts w:ascii="Arial" w:hAnsi="Arial" w:cs="Arial"/>
          <w:bCs/>
          <w:sz w:val="22"/>
          <w:szCs w:val="22"/>
          <w:u w:val="single"/>
          <w:shd w:val="clear" w:color="auto" w:fill="FFFFFF"/>
        </w:rPr>
        <w:t>sob pena de inabilitação</w:t>
      </w:r>
      <w:r w:rsidRPr="004D0BE7">
        <w:rPr>
          <w:rFonts w:ascii="Arial" w:hAnsi="Arial" w:cs="Arial"/>
          <w:bCs/>
          <w:sz w:val="22"/>
          <w:szCs w:val="22"/>
          <w:shd w:val="clear" w:color="auto" w:fill="FFFFFF"/>
        </w:rPr>
        <w:t>, podendo optar por apresenta-lo</w:t>
      </w:r>
      <w:r w:rsidRPr="004D0BE7">
        <w:rPr>
          <w:rFonts w:ascii="Arial" w:eastAsia="ArialNarrow" w:hAnsi="Arial" w:cs="Arial"/>
          <w:spacing w:val="-4"/>
          <w:sz w:val="22"/>
          <w:szCs w:val="22"/>
        </w:rPr>
        <w:t xml:space="preserve"> apenas após a adjudicação do objeto, caso em que deverá ser substituído, por ocasião da habilitação, por </w:t>
      </w:r>
      <w:r w:rsidRPr="004D0BE7">
        <w:rPr>
          <w:rFonts w:ascii="Arial" w:eastAsia="ArialNarrow" w:hAnsi="Arial" w:cs="Arial"/>
          <w:spacing w:val="-4"/>
          <w:sz w:val="22"/>
          <w:szCs w:val="22"/>
          <w:u w:val="single"/>
        </w:rPr>
        <w:t>declaração de disponibilidade da documentação</w:t>
      </w:r>
      <w:r w:rsidRPr="004D0BE7">
        <w:rPr>
          <w:rFonts w:ascii="Arial" w:eastAsia="ArialNarrow" w:hAnsi="Arial" w:cs="Arial"/>
          <w:spacing w:val="-4"/>
          <w:sz w:val="22"/>
          <w:szCs w:val="22"/>
        </w:rPr>
        <w:t xml:space="preserve"> ou de que a empresa reúne condições de entregá-la no momento oportuno.</w:t>
      </w:r>
    </w:p>
    <w:p w14:paraId="48828CD8" w14:textId="77777777" w:rsidR="00451DD5" w:rsidRPr="004D0BE7" w:rsidRDefault="00451DD5" w:rsidP="00451DD5">
      <w:pPr>
        <w:autoSpaceDE w:val="0"/>
        <w:autoSpaceDN w:val="0"/>
        <w:adjustRightInd w:val="0"/>
        <w:jc w:val="both"/>
        <w:rPr>
          <w:rFonts w:ascii="Arial" w:hAnsi="Arial" w:cs="Arial"/>
          <w:bCs/>
          <w:sz w:val="22"/>
          <w:szCs w:val="22"/>
        </w:rPr>
      </w:pPr>
    </w:p>
    <w:p w14:paraId="536216B4" w14:textId="77777777" w:rsidR="00451DD5" w:rsidRPr="004D0BE7" w:rsidRDefault="00451DD5" w:rsidP="00451DD5">
      <w:pPr>
        <w:jc w:val="both"/>
        <w:rPr>
          <w:rFonts w:ascii="Arial" w:hAnsi="Arial" w:cs="Arial"/>
          <w:sz w:val="22"/>
          <w:szCs w:val="22"/>
        </w:rPr>
      </w:pPr>
      <w:r w:rsidRPr="004D0BE7">
        <w:rPr>
          <w:rFonts w:ascii="Arial" w:hAnsi="Arial" w:cs="Arial"/>
          <w:sz w:val="22"/>
          <w:szCs w:val="22"/>
        </w:rPr>
        <w:t>1</w:t>
      </w:r>
      <w:r w:rsidR="00053407" w:rsidRPr="004D0BE7">
        <w:rPr>
          <w:rFonts w:ascii="Arial" w:hAnsi="Arial" w:cs="Arial"/>
          <w:sz w:val="22"/>
          <w:szCs w:val="22"/>
        </w:rPr>
        <w:t>1</w:t>
      </w:r>
      <w:r w:rsidRPr="004D0BE7">
        <w:rPr>
          <w:rFonts w:ascii="Arial" w:hAnsi="Arial" w:cs="Arial"/>
          <w:sz w:val="22"/>
          <w:szCs w:val="22"/>
        </w:rPr>
        <w:t xml:space="preserve">.4. A </w:t>
      </w:r>
      <w:r w:rsidR="00053407" w:rsidRPr="004D0BE7">
        <w:rPr>
          <w:rFonts w:ascii="Arial" w:hAnsi="Arial" w:cs="Arial"/>
          <w:sz w:val="22"/>
          <w:szCs w:val="22"/>
        </w:rPr>
        <w:t>empresa</w:t>
      </w:r>
      <w:r w:rsidRPr="004D0BE7">
        <w:rPr>
          <w:rFonts w:ascii="Arial" w:hAnsi="Arial" w:cs="Arial"/>
          <w:sz w:val="22"/>
          <w:szCs w:val="22"/>
        </w:rPr>
        <w:t xml:space="preserve"> vencedora deverá, também por ocasião da habilitação e </w:t>
      </w:r>
      <w:r w:rsidRPr="004D0BE7">
        <w:rPr>
          <w:rFonts w:ascii="Arial" w:hAnsi="Arial" w:cs="Arial"/>
          <w:sz w:val="22"/>
          <w:szCs w:val="22"/>
          <w:u w:val="single"/>
        </w:rPr>
        <w:t>sob pena de inabilitação</w:t>
      </w:r>
      <w:r w:rsidRPr="004D0BE7">
        <w:rPr>
          <w:rFonts w:ascii="Arial" w:hAnsi="Arial" w:cs="Arial"/>
          <w:sz w:val="22"/>
          <w:szCs w:val="22"/>
        </w:rPr>
        <w:t xml:space="preserve">, apresentar documentação que comprove possuir </w:t>
      </w:r>
      <w:r w:rsidRPr="004D0BE7">
        <w:rPr>
          <w:rFonts w:ascii="Arial" w:hAnsi="Arial" w:cs="Arial"/>
          <w:sz w:val="22"/>
          <w:szCs w:val="22"/>
          <w:u w:val="single"/>
        </w:rPr>
        <w:t>autorização de revenda</w:t>
      </w:r>
      <w:r w:rsidRPr="004D0BE7">
        <w:rPr>
          <w:rFonts w:ascii="Arial" w:hAnsi="Arial" w:cs="Arial"/>
          <w:sz w:val="22"/>
          <w:szCs w:val="22"/>
        </w:rPr>
        <w:t xml:space="preserve"> de GLP outorgada pela Agência Nacional de Petróleo, Gás Natural e Biocombustíveis - ANP, nos termos do art. 3º, inciso I, da Resolução ANP nº 51, de 30 de novembro de 2016</w:t>
      </w:r>
    </w:p>
    <w:p w14:paraId="750DE83B" w14:textId="77777777" w:rsidR="00451DD5" w:rsidRPr="004D0BE7" w:rsidRDefault="00451DD5" w:rsidP="00451DD5">
      <w:pPr>
        <w:autoSpaceDE w:val="0"/>
        <w:autoSpaceDN w:val="0"/>
        <w:adjustRightInd w:val="0"/>
        <w:jc w:val="both"/>
        <w:rPr>
          <w:rFonts w:ascii="Arial" w:hAnsi="Arial" w:cs="Arial"/>
          <w:b/>
          <w:bCs/>
          <w:sz w:val="22"/>
          <w:szCs w:val="22"/>
        </w:rPr>
      </w:pPr>
    </w:p>
    <w:p w14:paraId="31930E67" w14:textId="77777777" w:rsidR="00451DD5" w:rsidRPr="004D0BE7" w:rsidRDefault="00451DD5" w:rsidP="00451DD5">
      <w:pPr>
        <w:autoSpaceDE w:val="0"/>
        <w:autoSpaceDN w:val="0"/>
        <w:adjustRightInd w:val="0"/>
        <w:jc w:val="both"/>
        <w:rPr>
          <w:rFonts w:ascii="Arial" w:hAnsi="Arial" w:cs="Arial"/>
          <w:b/>
          <w:bCs/>
          <w:sz w:val="22"/>
          <w:szCs w:val="22"/>
        </w:rPr>
      </w:pPr>
    </w:p>
    <w:p w14:paraId="719C5FB4" w14:textId="77777777" w:rsidR="00451DD5" w:rsidRPr="004D0BE7" w:rsidRDefault="00451DD5" w:rsidP="00451DD5">
      <w:pPr>
        <w:autoSpaceDE w:val="0"/>
        <w:jc w:val="both"/>
        <w:rPr>
          <w:rFonts w:ascii="Arial" w:hAnsi="Arial" w:cs="Arial"/>
          <w:b/>
          <w:sz w:val="22"/>
          <w:szCs w:val="22"/>
        </w:rPr>
      </w:pPr>
      <w:r w:rsidRPr="004D0BE7">
        <w:rPr>
          <w:rFonts w:ascii="Arial" w:hAnsi="Arial" w:cs="Arial"/>
          <w:b/>
          <w:sz w:val="22"/>
          <w:szCs w:val="22"/>
        </w:rPr>
        <w:t>1</w:t>
      </w:r>
      <w:r w:rsidR="00505A1E" w:rsidRPr="004D0BE7">
        <w:rPr>
          <w:rFonts w:ascii="Arial" w:hAnsi="Arial" w:cs="Arial"/>
          <w:b/>
          <w:sz w:val="22"/>
          <w:szCs w:val="22"/>
        </w:rPr>
        <w:t>2</w:t>
      </w:r>
      <w:r w:rsidRPr="004D0BE7">
        <w:rPr>
          <w:rFonts w:ascii="Arial" w:hAnsi="Arial" w:cs="Arial"/>
          <w:b/>
          <w:sz w:val="22"/>
          <w:szCs w:val="22"/>
        </w:rPr>
        <w:t>. DAS DISPOSIÇÕES GERAIS</w:t>
      </w:r>
    </w:p>
    <w:p w14:paraId="171077E0" w14:textId="77777777" w:rsidR="00451DD5" w:rsidRPr="004D0BE7" w:rsidRDefault="00451DD5" w:rsidP="00451DD5">
      <w:pPr>
        <w:pStyle w:val="Corpodetexto"/>
        <w:jc w:val="both"/>
        <w:rPr>
          <w:rFonts w:ascii="Arial" w:hAnsi="Arial" w:cs="Arial"/>
          <w:b/>
          <w:sz w:val="22"/>
          <w:szCs w:val="22"/>
        </w:rPr>
      </w:pPr>
    </w:p>
    <w:p w14:paraId="6DD38D09" w14:textId="77777777" w:rsidR="00451DD5" w:rsidRPr="004D0BE7" w:rsidRDefault="00451DD5" w:rsidP="00451DD5">
      <w:pPr>
        <w:pStyle w:val="Corpodetexto"/>
        <w:jc w:val="both"/>
        <w:rPr>
          <w:rFonts w:ascii="Arial" w:hAnsi="Arial" w:cs="Arial"/>
          <w:sz w:val="22"/>
          <w:szCs w:val="22"/>
        </w:rPr>
      </w:pPr>
      <w:r w:rsidRPr="004D0BE7">
        <w:rPr>
          <w:rFonts w:ascii="Arial" w:hAnsi="Arial" w:cs="Arial"/>
          <w:b/>
          <w:sz w:val="22"/>
          <w:szCs w:val="22"/>
        </w:rPr>
        <w:t>1</w:t>
      </w:r>
      <w:r w:rsidR="00505A1E" w:rsidRPr="004D0BE7">
        <w:rPr>
          <w:rFonts w:ascii="Arial" w:hAnsi="Arial" w:cs="Arial"/>
          <w:b/>
          <w:sz w:val="22"/>
          <w:szCs w:val="22"/>
        </w:rPr>
        <w:t>2</w:t>
      </w:r>
      <w:r w:rsidRPr="004D0BE7">
        <w:rPr>
          <w:rFonts w:ascii="Arial" w:hAnsi="Arial" w:cs="Arial"/>
          <w:b/>
          <w:sz w:val="22"/>
          <w:szCs w:val="22"/>
        </w:rPr>
        <w:t>.1.</w:t>
      </w:r>
      <w:r w:rsidRPr="004D0BE7">
        <w:rPr>
          <w:rFonts w:ascii="Arial" w:hAnsi="Arial" w:cs="Arial"/>
          <w:sz w:val="22"/>
          <w:szCs w:val="22"/>
        </w:rPr>
        <w:t xml:space="preserve"> </w:t>
      </w:r>
      <w:r w:rsidRPr="004D0BE7">
        <w:rPr>
          <w:rFonts w:ascii="Arial" w:hAnsi="Arial" w:cs="Arial"/>
          <w:sz w:val="22"/>
          <w:szCs w:val="22"/>
        </w:rPr>
        <w:tab/>
        <w:t>Os casos omissos e as dúvidas suscitadas durante a execução do contrato serão resolvidos pelas partes contratantes de comum acordo e, ainda, de acordo com a Lei nº 8.666/93, de forma escrita, por ser a exigida pela legislação aplicável à execução do presente instrumento;</w:t>
      </w:r>
    </w:p>
    <w:p w14:paraId="67D6891B" w14:textId="77777777" w:rsidR="00451DD5" w:rsidRPr="004D0BE7" w:rsidRDefault="00451DD5" w:rsidP="00451DD5">
      <w:pPr>
        <w:pStyle w:val="Corpodetexto"/>
        <w:jc w:val="both"/>
        <w:rPr>
          <w:rFonts w:ascii="Arial" w:hAnsi="Arial" w:cs="Arial"/>
          <w:sz w:val="22"/>
          <w:szCs w:val="22"/>
        </w:rPr>
      </w:pPr>
    </w:p>
    <w:p w14:paraId="2C56ADF2" w14:textId="77777777" w:rsidR="00451DD5" w:rsidRPr="004D0BE7" w:rsidRDefault="00451DD5" w:rsidP="00451DD5">
      <w:pPr>
        <w:pStyle w:val="Corpodetexto"/>
        <w:jc w:val="both"/>
        <w:rPr>
          <w:rFonts w:ascii="Arial" w:hAnsi="Arial" w:cs="Arial"/>
          <w:sz w:val="22"/>
          <w:szCs w:val="22"/>
        </w:rPr>
      </w:pPr>
      <w:r w:rsidRPr="004D0BE7">
        <w:rPr>
          <w:rFonts w:ascii="Arial" w:hAnsi="Arial" w:cs="Arial"/>
          <w:b/>
          <w:sz w:val="22"/>
          <w:szCs w:val="22"/>
        </w:rPr>
        <w:t>1</w:t>
      </w:r>
      <w:r w:rsidR="00505A1E" w:rsidRPr="004D0BE7">
        <w:rPr>
          <w:rFonts w:ascii="Arial" w:hAnsi="Arial" w:cs="Arial"/>
          <w:b/>
          <w:sz w:val="22"/>
          <w:szCs w:val="22"/>
        </w:rPr>
        <w:t>2</w:t>
      </w:r>
      <w:r w:rsidRPr="004D0BE7">
        <w:rPr>
          <w:rFonts w:ascii="Arial" w:hAnsi="Arial" w:cs="Arial"/>
          <w:b/>
          <w:sz w:val="22"/>
          <w:szCs w:val="22"/>
        </w:rPr>
        <w:t>.2.</w:t>
      </w:r>
      <w:r w:rsidRPr="004D0BE7">
        <w:rPr>
          <w:rFonts w:ascii="Arial" w:hAnsi="Arial" w:cs="Arial"/>
          <w:sz w:val="22"/>
          <w:szCs w:val="22"/>
        </w:rPr>
        <w:t xml:space="preserve"> O presente instrumento obriga as partes contratantes e aos seus sucessores que, na falta delas, responsabilizar-se-ão pelo seu integral cumprimento;</w:t>
      </w:r>
    </w:p>
    <w:p w14:paraId="145BEE4A" w14:textId="77777777" w:rsidR="00451DD5" w:rsidRPr="004D0BE7" w:rsidRDefault="00451DD5" w:rsidP="00451DD5">
      <w:pPr>
        <w:pStyle w:val="Corpodetexto"/>
        <w:jc w:val="both"/>
        <w:rPr>
          <w:rFonts w:ascii="Arial" w:hAnsi="Arial" w:cs="Arial"/>
          <w:b/>
          <w:sz w:val="22"/>
          <w:szCs w:val="22"/>
        </w:rPr>
      </w:pPr>
    </w:p>
    <w:p w14:paraId="25D14A67" w14:textId="77777777" w:rsidR="00451DD5" w:rsidRPr="004D0BE7" w:rsidRDefault="00451DD5" w:rsidP="00451DD5">
      <w:pPr>
        <w:pStyle w:val="Corpodetexto"/>
        <w:jc w:val="both"/>
        <w:rPr>
          <w:rFonts w:ascii="Arial" w:hAnsi="Arial" w:cs="Arial"/>
          <w:sz w:val="22"/>
          <w:szCs w:val="22"/>
        </w:rPr>
      </w:pPr>
      <w:r w:rsidRPr="004D0BE7">
        <w:rPr>
          <w:rFonts w:ascii="Arial" w:hAnsi="Arial" w:cs="Arial"/>
          <w:b/>
          <w:sz w:val="22"/>
          <w:szCs w:val="22"/>
        </w:rPr>
        <w:t>1</w:t>
      </w:r>
      <w:r w:rsidR="00505A1E" w:rsidRPr="004D0BE7">
        <w:rPr>
          <w:rFonts w:ascii="Arial" w:hAnsi="Arial" w:cs="Arial"/>
          <w:b/>
          <w:sz w:val="22"/>
          <w:szCs w:val="22"/>
        </w:rPr>
        <w:t>2</w:t>
      </w:r>
      <w:r w:rsidRPr="004D0BE7">
        <w:rPr>
          <w:rFonts w:ascii="Arial" w:hAnsi="Arial" w:cs="Arial"/>
          <w:b/>
          <w:sz w:val="22"/>
          <w:szCs w:val="22"/>
        </w:rPr>
        <w:t>.4.</w:t>
      </w:r>
      <w:r w:rsidRPr="004D0BE7">
        <w:rPr>
          <w:rFonts w:ascii="Arial" w:hAnsi="Arial" w:cs="Arial"/>
          <w:sz w:val="22"/>
          <w:szCs w:val="22"/>
        </w:rPr>
        <w:t xml:space="preserve"> </w:t>
      </w:r>
      <w:r w:rsidRPr="004D0BE7">
        <w:rPr>
          <w:rFonts w:ascii="Arial" w:hAnsi="Arial" w:cs="Arial"/>
          <w:sz w:val="22"/>
          <w:szCs w:val="22"/>
        </w:rPr>
        <w:tab/>
        <w:t xml:space="preserve">A </w:t>
      </w:r>
      <w:r w:rsidR="00053407" w:rsidRPr="004D0BE7">
        <w:rPr>
          <w:rFonts w:ascii="Arial" w:hAnsi="Arial" w:cs="Arial"/>
          <w:bCs/>
          <w:sz w:val="22"/>
          <w:szCs w:val="22"/>
        </w:rPr>
        <w:t>empresa</w:t>
      </w:r>
      <w:r w:rsidRPr="004D0BE7">
        <w:rPr>
          <w:rFonts w:ascii="Arial" w:hAnsi="Arial" w:cs="Arial"/>
          <w:bCs/>
          <w:sz w:val="22"/>
          <w:szCs w:val="22"/>
        </w:rPr>
        <w:t xml:space="preserve"> vencedora </w:t>
      </w:r>
      <w:r w:rsidRPr="004D0BE7">
        <w:rPr>
          <w:rFonts w:ascii="Arial" w:hAnsi="Arial" w:cs="Arial"/>
          <w:sz w:val="22"/>
          <w:szCs w:val="22"/>
        </w:rPr>
        <w:t>deverá citar em sua proposta, ou encaminhar posteriormente, o nome e o número do telefone, para possíveis contatos, da pessoa que ficará responsável pela prestação dos serviços resultantes deste Termo de Referência, caso seja a vencedora.</w:t>
      </w:r>
    </w:p>
    <w:p w14:paraId="692009C3" w14:textId="77777777" w:rsidR="00451DD5" w:rsidRPr="004D0BE7" w:rsidRDefault="00451DD5" w:rsidP="00451DD5">
      <w:pPr>
        <w:pStyle w:val="Corpodetexto"/>
        <w:jc w:val="both"/>
        <w:rPr>
          <w:rFonts w:ascii="Arial" w:hAnsi="Arial" w:cs="Arial"/>
          <w:b/>
          <w:sz w:val="22"/>
          <w:szCs w:val="22"/>
        </w:rPr>
      </w:pPr>
    </w:p>
    <w:p w14:paraId="0D236E76" w14:textId="77777777" w:rsidR="00451DD5" w:rsidRPr="004D0BE7" w:rsidRDefault="00451DD5" w:rsidP="00451DD5">
      <w:pPr>
        <w:pStyle w:val="Corpodetexto"/>
        <w:jc w:val="both"/>
        <w:rPr>
          <w:rFonts w:ascii="Arial" w:hAnsi="Arial" w:cs="Arial"/>
          <w:sz w:val="22"/>
          <w:szCs w:val="22"/>
        </w:rPr>
      </w:pPr>
      <w:r w:rsidRPr="004D0BE7">
        <w:rPr>
          <w:rFonts w:ascii="Arial" w:hAnsi="Arial" w:cs="Arial"/>
          <w:b/>
          <w:sz w:val="22"/>
          <w:szCs w:val="22"/>
        </w:rPr>
        <w:t>1</w:t>
      </w:r>
      <w:r w:rsidR="00505A1E" w:rsidRPr="004D0BE7">
        <w:rPr>
          <w:rFonts w:ascii="Arial" w:hAnsi="Arial" w:cs="Arial"/>
          <w:b/>
          <w:sz w:val="22"/>
          <w:szCs w:val="22"/>
        </w:rPr>
        <w:t>2</w:t>
      </w:r>
      <w:r w:rsidRPr="004D0BE7">
        <w:rPr>
          <w:rFonts w:ascii="Arial" w:hAnsi="Arial" w:cs="Arial"/>
          <w:b/>
          <w:sz w:val="22"/>
          <w:szCs w:val="22"/>
        </w:rPr>
        <w:t>.5.</w:t>
      </w:r>
      <w:r w:rsidRPr="004D0BE7">
        <w:rPr>
          <w:rFonts w:ascii="Arial" w:hAnsi="Arial" w:cs="Arial"/>
          <w:sz w:val="22"/>
          <w:szCs w:val="22"/>
        </w:rPr>
        <w:t xml:space="preserve">   As questões decorrentes da execução deste Instrumento, que não possam ser dirimidas administrativamente, serão processadas e julgadas no Foro da cidade de Goiânia - GO, com exclusão de qualquer outro, por mais privilegiado que seja.</w:t>
      </w:r>
    </w:p>
    <w:p w14:paraId="23515892" w14:textId="77777777" w:rsidR="00451DD5" w:rsidRPr="004D0BE7" w:rsidRDefault="00451DD5" w:rsidP="00451DD5">
      <w:pPr>
        <w:pStyle w:val="Cabealho"/>
        <w:tabs>
          <w:tab w:val="left" w:pos="1134"/>
        </w:tabs>
        <w:ind w:right="-283"/>
        <w:jc w:val="both"/>
        <w:rPr>
          <w:rFonts w:ascii="Arial" w:hAnsi="Arial" w:cs="Arial"/>
          <w:b/>
          <w:sz w:val="22"/>
          <w:szCs w:val="22"/>
        </w:rPr>
      </w:pPr>
    </w:p>
    <w:p w14:paraId="02BF9942" w14:textId="77777777" w:rsidR="00451DD5" w:rsidRDefault="00505A1E" w:rsidP="00451DD5">
      <w:pPr>
        <w:pStyle w:val="Recuodecorpodetexto21"/>
        <w:ind w:right="-3"/>
        <w:rPr>
          <w:rFonts w:ascii="Arial" w:hAnsi="Arial" w:cs="Arial"/>
          <w:sz w:val="22"/>
          <w:szCs w:val="22"/>
        </w:rPr>
      </w:pPr>
      <w:r w:rsidRPr="004D0BE7">
        <w:rPr>
          <w:rFonts w:ascii="Arial" w:hAnsi="Arial" w:cs="Arial"/>
          <w:b/>
          <w:sz w:val="22"/>
          <w:szCs w:val="22"/>
        </w:rPr>
        <w:t>Gerência de Administração</w:t>
      </w:r>
      <w:r w:rsidR="00451DD5" w:rsidRPr="004D0BE7">
        <w:rPr>
          <w:rFonts w:ascii="Arial" w:hAnsi="Arial" w:cs="Arial"/>
          <w:sz w:val="22"/>
          <w:szCs w:val="22"/>
        </w:rPr>
        <w:t xml:space="preserve"> do </w:t>
      </w:r>
      <w:r w:rsidR="00451DD5" w:rsidRPr="004D0BE7">
        <w:rPr>
          <w:rFonts w:ascii="Arial" w:hAnsi="Arial" w:cs="Arial"/>
          <w:b/>
          <w:sz w:val="22"/>
          <w:szCs w:val="22"/>
        </w:rPr>
        <w:t>Tribunal de Contas do Estado de Goiás</w:t>
      </w:r>
      <w:r w:rsidR="00451DD5" w:rsidRPr="004D0BE7">
        <w:rPr>
          <w:rFonts w:ascii="Arial" w:hAnsi="Arial" w:cs="Arial"/>
          <w:sz w:val="22"/>
          <w:szCs w:val="22"/>
        </w:rPr>
        <w:t xml:space="preserve">, em Goiânia, </w:t>
      </w:r>
      <w:r w:rsidRPr="004D0BE7">
        <w:rPr>
          <w:rFonts w:ascii="Arial" w:hAnsi="Arial" w:cs="Arial"/>
          <w:sz w:val="22"/>
          <w:szCs w:val="22"/>
        </w:rPr>
        <w:t>1</w:t>
      </w:r>
      <w:r w:rsidR="004D0BE7" w:rsidRPr="004D0BE7">
        <w:rPr>
          <w:rFonts w:ascii="Arial" w:hAnsi="Arial" w:cs="Arial"/>
          <w:sz w:val="22"/>
          <w:szCs w:val="22"/>
        </w:rPr>
        <w:t>6</w:t>
      </w:r>
      <w:r w:rsidRPr="004D0BE7">
        <w:rPr>
          <w:rFonts w:ascii="Arial" w:hAnsi="Arial" w:cs="Arial"/>
          <w:sz w:val="22"/>
          <w:szCs w:val="22"/>
        </w:rPr>
        <w:t xml:space="preserve"> </w:t>
      </w:r>
      <w:r w:rsidR="00451DD5" w:rsidRPr="004D0BE7">
        <w:rPr>
          <w:rFonts w:ascii="Arial" w:hAnsi="Arial" w:cs="Arial"/>
          <w:sz w:val="22"/>
          <w:szCs w:val="22"/>
        </w:rPr>
        <w:t xml:space="preserve">de </w:t>
      </w:r>
      <w:r w:rsidRPr="004D0BE7">
        <w:rPr>
          <w:rFonts w:ascii="Arial" w:hAnsi="Arial" w:cs="Arial"/>
          <w:sz w:val="22"/>
          <w:szCs w:val="22"/>
        </w:rPr>
        <w:t>setembro</w:t>
      </w:r>
      <w:r w:rsidR="00451DD5" w:rsidRPr="004D0BE7">
        <w:rPr>
          <w:rFonts w:ascii="Arial" w:hAnsi="Arial" w:cs="Arial"/>
          <w:sz w:val="22"/>
          <w:szCs w:val="22"/>
        </w:rPr>
        <w:t xml:space="preserve"> de 202</w:t>
      </w:r>
      <w:r w:rsidRPr="004D0BE7">
        <w:rPr>
          <w:rFonts w:ascii="Arial" w:hAnsi="Arial" w:cs="Arial"/>
          <w:sz w:val="22"/>
          <w:szCs w:val="22"/>
        </w:rPr>
        <w:t>2</w:t>
      </w:r>
      <w:r w:rsidR="00451DD5" w:rsidRPr="004D0BE7">
        <w:rPr>
          <w:rFonts w:ascii="Arial" w:hAnsi="Arial" w:cs="Arial"/>
          <w:sz w:val="22"/>
          <w:szCs w:val="22"/>
        </w:rPr>
        <w:t>.</w:t>
      </w:r>
    </w:p>
    <w:p w14:paraId="0B671FA5" w14:textId="77777777" w:rsidR="00FF68F6" w:rsidRDefault="00FF68F6" w:rsidP="00451DD5">
      <w:pPr>
        <w:pStyle w:val="Recuodecorpodetexto21"/>
        <w:ind w:right="-3"/>
        <w:rPr>
          <w:rFonts w:ascii="Arial" w:hAnsi="Arial" w:cs="Arial"/>
          <w:sz w:val="22"/>
          <w:szCs w:val="22"/>
        </w:rPr>
      </w:pPr>
    </w:p>
    <w:p w14:paraId="0E35A5EF" w14:textId="77777777" w:rsidR="00FF68F6" w:rsidRDefault="00FF68F6" w:rsidP="00451DD5">
      <w:pPr>
        <w:pStyle w:val="Recuodecorpodetexto21"/>
        <w:ind w:right="-3"/>
        <w:rPr>
          <w:rFonts w:ascii="Arial" w:hAnsi="Arial" w:cs="Arial"/>
          <w:sz w:val="22"/>
          <w:szCs w:val="22"/>
        </w:rPr>
      </w:pPr>
    </w:p>
    <w:p w14:paraId="3B2B73A5" w14:textId="77777777" w:rsidR="00FF68F6" w:rsidRDefault="00FF68F6" w:rsidP="00451DD5">
      <w:pPr>
        <w:pStyle w:val="Recuodecorpodetexto21"/>
        <w:ind w:right="-3"/>
        <w:rPr>
          <w:rFonts w:ascii="Arial" w:hAnsi="Arial" w:cs="Arial"/>
          <w:sz w:val="22"/>
          <w:szCs w:val="22"/>
        </w:rPr>
      </w:pPr>
    </w:p>
    <w:p w14:paraId="0D004385" w14:textId="77777777" w:rsidR="00FF68F6" w:rsidRDefault="00FF68F6" w:rsidP="00451DD5">
      <w:pPr>
        <w:pStyle w:val="Recuodecorpodetexto21"/>
        <w:ind w:right="-3"/>
        <w:rPr>
          <w:rFonts w:ascii="Arial" w:hAnsi="Arial" w:cs="Arial"/>
          <w:sz w:val="22"/>
          <w:szCs w:val="22"/>
        </w:rPr>
      </w:pPr>
    </w:p>
    <w:p w14:paraId="5E2AF485" w14:textId="77777777" w:rsidR="00FF68F6" w:rsidRDefault="00FF68F6" w:rsidP="00451DD5">
      <w:pPr>
        <w:pStyle w:val="Recuodecorpodetexto21"/>
        <w:ind w:right="-3"/>
        <w:rPr>
          <w:rFonts w:ascii="Arial" w:hAnsi="Arial" w:cs="Arial"/>
          <w:sz w:val="22"/>
          <w:szCs w:val="22"/>
        </w:rPr>
      </w:pPr>
    </w:p>
    <w:p w14:paraId="30F37CCA" w14:textId="77777777" w:rsidR="00FF68F6" w:rsidRDefault="00FF68F6" w:rsidP="00451DD5">
      <w:pPr>
        <w:pStyle w:val="Recuodecorpodetexto21"/>
        <w:ind w:right="-3"/>
        <w:rPr>
          <w:rFonts w:ascii="Arial" w:hAnsi="Arial" w:cs="Arial"/>
          <w:sz w:val="22"/>
          <w:szCs w:val="22"/>
        </w:rPr>
      </w:pPr>
    </w:p>
    <w:p w14:paraId="08072F7F" w14:textId="77777777" w:rsidR="00FF68F6" w:rsidRDefault="00FF68F6" w:rsidP="00451DD5">
      <w:pPr>
        <w:pStyle w:val="Recuodecorpodetexto21"/>
        <w:ind w:right="-3"/>
        <w:rPr>
          <w:rFonts w:ascii="Arial" w:hAnsi="Arial" w:cs="Arial"/>
          <w:sz w:val="22"/>
          <w:szCs w:val="22"/>
        </w:rPr>
      </w:pPr>
    </w:p>
    <w:p w14:paraId="16B5D403" w14:textId="77777777" w:rsidR="00FF68F6" w:rsidRDefault="00FF68F6" w:rsidP="00451DD5">
      <w:pPr>
        <w:pStyle w:val="Recuodecorpodetexto21"/>
        <w:ind w:right="-3"/>
        <w:rPr>
          <w:rFonts w:ascii="Arial" w:hAnsi="Arial" w:cs="Arial"/>
          <w:sz w:val="22"/>
          <w:szCs w:val="22"/>
        </w:rPr>
      </w:pPr>
    </w:p>
    <w:p w14:paraId="58932565" w14:textId="77777777" w:rsidR="00FF68F6" w:rsidRDefault="00FF68F6" w:rsidP="00451DD5">
      <w:pPr>
        <w:pStyle w:val="Recuodecorpodetexto21"/>
        <w:ind w:right="-3"/>
        <w:rPr>
          <w:rFonts w:ascii="Arial" w:hAnsi="Arial" w:cs="Arial"/>
          <w:sz w:val="22"/>
          <w:szCs w:val="22"/>
        </w:rPr>
      </w:pPr>
    </w:p>
    <w:p w14:paraId="200E7746" w14:textId="77777777" w:rsidR="00FF68F6" w:rsidRDefault="00FF68F6" w:rsidP="00451DD5">
      <w:pPr>
        <w:pStyle w:val="Recuodecorpodetexto21"/>
        <w:ind w:right="-3"/>
        <w:rPr>
          <w:rFonts w:ascii="Arial" w:hAnsi="Arial" w:cs="Arial"/>
          <w:sz w:val="22"/>
          <w:szCs w:val="22"/>
        </w:rPr>
      </w:pPr>
    </w:p>
    <w:p w14:paraId="66027B44" w14:textId="77777777" w:rsidR="00FF68F6" w:rsidRDefault="00FF68F6" w:rsidP="00451DD5">
      <w:pPr>
        <w:pStyle w:val="Recuodecorpodetexto21"/>
        <w:ind w:right="-3"/>
        <w:rPr>
          <w:rFonts w:ascii="Arial" w:hAnsi="Arial" w:cs="Arial"/>
          <w:sz w:val="22"/>
          <w:szCs w:val="22"/>
        </w:rPr>
      </w:pPr>
    </w:p>
    <w:p w14:paraId="083FBA72" w14:textId="77777777" w:rsidR="00FF68F6" w:rsidRDefault="00FF68F6" w:rsidP="00451DD5">
      <w:pPr>
        <w:pStyle w:val="Recuodecorpodetexto21"/>
        <w:ind w:right="-3"/>
        <w:rPr>
          <w:rFonts w:ascii="Arial" w:hAnsi="Arial" w:cs="Arial"/>
          <w:sz w:val="22"/>
          <w:szCs w:val="22"/>
        </w:rPr>
      </w:pPr>
    </w:p>
    <w:p w14:paraId="0FE0599F" w14:textId="77777777" w:rsidR="00FF68F6" w:rsidRDefault="00FF68F6" w:rsidP="00451DD5">
      <w:pPr>
        <w:pStyle w:val="Recuodecorpodetexto21"/>
        <w:ind w:right="-3"/>
        <w:rPr>
          <w:rFonts w:ascii="Arial" w:hAnsi="Arial" w:cs="Arial"/>
          <w:sz w:val="22"/>
          <w:szCs w:val="22"/>
        </w:rPr>
      </w:pPr>
    </w:p>
    <w:p w14:paraId="2CDAD0B3" w14:textId="77777777" w:rsidR="00FF68F6" w:rsidRDefault="00FF68F6" w:rsidP="00451DD5">
      <w:pPr>
        <w:pStyle w:val="Recuodecorpodetexto21"/>
        <w:ind w:right="-3"/>
        <w:rPr>
          <w:rFonts w:ascii="Arial" w:hAnsi="Arial" w:cs="Arial"/>
          <w:sz w:val="22"/>
          <w:szCs w:val="22"/>
        </w:rPr>
      </w:pPr>
    </w:p>
    <w:p w14:paraId="618535BF" w14:textId="77777777" w:rsidR="00FF68F6" w:rsidRDefault="00FF68F6" w:rsidP="00FF68F6">
      <w:pPr>
        <w:pStyle w:val="Recuodecorpodetexto21"/>
        <w:ind w:firstLine="0"/>
        <w:jc w:val="center"/>
        <w:rPr>
          <w:rFonts w:ascii="Arial" w:hAnsi="Arial" w:cs="Arial"/>
          <w:b/>
          <w:sz w:val="22"/>
          <w:szCs w:val="22"/>
        </w:rPr>
      </w:pPr>
      <w:r w:rsidRPr="00FF68F6">
        <w:rPr>
          <w:rFonts w:ascii="Arial" w:hAnsi="Arial" w:cs="Arial"/>
          <w:b/>
          <w:sz w:val="22"/>
          <w:szCs w:val="22"/>
        </w:rPr>
        <w:t>TERMO DE REFERÊNCIA</w:t>
      </w:r>
    </w:p>
    <w:p w14:paraId="4E6BCE9B" w14:textId="77777777" w:rsidR="00FF68F6" w:rsidRPr="00FF68F6" w:rsidRDefault="00FF68F6" w:rsidP="00FF68F6">
      <w:pPr>
        <w:pStyle w:val="Recuodecorpodetexto21"/>
        <w:ind w:firstLine="0"/>
        <w:jc w:val="center"/>
        <w:rPr>
          <w:rFonts w:ascii="Arial" w:hAnsi="Arial" w:cs="Arial"/>
          <w:b/>
          <w:sz w:val="22"/>
          <w:szCs w:val="22"/>
        </w:rPr>
      </w:pPr>
    </w:p>
    <w:p w14:paraId="18E1F191" w14:textId="77777777" w:rsidR="00FF68F6" w:rsidRPr="00FF68F6" w:rsidRDefault="00FF68F6" w:rsidP="00FF68F6">
      <w:pPr>
        <w:pStyle w:val="Recuodecorpodetexto21"/>
        <w:ind w:firstLine="0"/>
        <w:jc w:val="center"/>
        <w:rPr>
          <w:rFonts w:ascii="Arial" w:hAnsi="Arial" w:cs="Arial"/>
          <w:b/>
          <w:sz w:val="22"/>
          <w:szCs w:val="22"/>
        </w:rPr>
      </w:pPr>
      <w:r w:rsidRPr="00FF68F6">
        <w:rPr>
          <w:rFonts w:ascii="Arial" w:hAnsi="Arial" w:cs="Arial"/>
          <w:b/>
          <w:sz w:val="22"/>
          <w:szCs w:val="22"/>
        </w:rPr>
        <w:t>ANEXO I</w:t>
      </w:r>
    </w:p>
    <w:p w14:paraId="2EFD18AD" w14:textId="77777777" w:rsidR="00B43A06" w:rsidRPr="004D0BE7" w:rsidRDefault="00B43A06" w:rsidP="00FF68F6">
      <w:pPr>
        <w:jc w:val="center"/>
        <w:rPr>
          <w:rFonts w:ascii="Arial" w:hAnsi="Arial" w:cs="Arial"/>
          <w:b/>
          <w:sz w:val="22"/>
          <w:szCs w:val="22"/>
        </w:rPr>
      </w:pPr>
    </w:p>
    <w:p w14:paraId="3EA865E3" w14:textId="77777777" w:rsidR="001F50FA" w:rsidRPr="004D0BE7" w:rsidRDefault="001F50FA" w:rsidP="00451DD5">
      <w:pPr>
        <w:jc w:val="center"/>
        <w:rPr>
          <w:rFonts w:ascii="Arial" w:hAnsi="Arial" w:cs="Arial"/>
          <w:b/>
          <w:sz w:val="22"/>
          <w:szCs w:val="22"/>
        </w:rPr>
      </w:pPr>
    </w:p>
    <w:p w14:paraId="5D59826A" w14:textId="77777777" w:rsidR="001F50FA" w:rsidRPr="004D0BE7" w:rsidRDefault="001F50FA" w:rsidP="00451DD5">
      <w:pPr>
        <w:jc w:val="center"/>
        <w:rPr>
          <w:rFonts w:ascii="Arial" w:hAnsi="Arial" w:cs="Arial"/>
          <w:b/>
          <w:sz w:val="22"/>
          <w:szCs w:val="22"/>
        </w:rPr>
      </w:pPr>
    </w:p>
    <w:p w14:paraId="4DED0B40" w14:textId="77777777" w:rsidR="001F50FA" w:rsidRPr="004D0BE7" w:rsidRDefault="001F50FA" w:rsidP="00451DD5">
      <w:pPr>
        <w:jc w:val="center"/>
        <w:rPr>
          <w:rFonts w:ascii="Arial" w:hAnsi="Arial" w:cs="Arial"/>
          <w:b/>
          <w:sz w:val="22"/>
          <w:szCs w:val="22"/>
        </w:rPr>
      </w:pPr>
    </w:p>
    <w:p w14:paraId="19D581ED" w14:textId="77777777" w:rsidR="00FF68F6" w:rsidRDefault="00FF68F6" w:rsidP="00FF68F6">
      <w:pPr>
        <w:pStyle w:val="NormalWeb"/>
        <w:spacing w:before="0" w:after="0"/>
        <w:jc w:val="center"/>
        <w:rPr>
          <w:rFonts w:ascii="Arial" w:hAnsi="Arial" w:cs="Arial"/>
          <w:sz w:val="22"/>
          <w:szCs w:val="22"/>
        </w:rPr>
      </w:pPr>
    </w:p>
    <w:p w14:paraId="2EE61540" w14:textId="77777777" w:rsidR="00FF68F6" w:rsidRPr="003B2058" w:rsidRDefault="00FF68F6" w:rsidP="00FF68F6">
      <w:pPr>
        <w:tabs>
          <w:tab w:val="left" w:pos="4380"/>
        </w:tabs>
        <w:jc w:val="center"/>
        <w:rPr>
          <w:rFonts w:ascii="Arial" w:hAnsi="Arial" w:cs="Arial"/>
          <w:b/>
          <w:sz w:val="22"/>
          <w:szCs w:val="22"/>
        </w:rPr>
      </w:pPr>
      <w:r>
        <w:rPr>
          <w:rFonts w:ascii="Arial" w:hAnsi="Arial" w:cs="Arial"/>
          <w:b/>
          <w:sz w:val="22"/>
          <w:szCs w:val="22"/>
        </w:rPr>
        <w:t>PESQUISA DE MERCADO</w:t>
      </w:r>
      <w:r w:rsidRPr="003B2058">
        <w:rPr>
          <w:rFonts w:ascii="Arial" w:hAnsi="Arial" w:cs="Arial"/>
          <w:b/>
          <w:sz w:val="22"/>
          <w:szCs w:val="22"/>
        </w:rPr>
        <w:t xml:space="preserve"> </w:t>
      </w:r>
    </w:p>
    <w:p w14:paraId="4BC9FBE9" w14:textId="77777777" w:rsidR="00FF68F6" w:rsidRPr="006871CB" w:rsidRDefault="00FF68F6" w:rsidP="00FF68F6">
      <w:pPr>
        <w:tabs>
          <w:tab w:val="left" w:pos="4380"/>
        </w:tabs>
        <w:jc w:val="center"/>
        <w:rPr>
          <w:rFonts w:ascii="Arial" w:hAnsi="Arial" w:cs="Arial"/>
          <w:b/>
          <w:color w:val="FF0000"/>
          <w:sz w:val="22"/>
          <w:szCs w:val="22"/>
        </w:rPr>
      </w:pPr>
    </w:p>
    <w:p w14:paraId="1ED1F44F" w14:textId="77777777" w:rsidR="00FF68F6" w:rsidRDefault="00FF68F6" w:rsidP="00FF68F6">
      <w:pPr>
        <w:tabs>
          <w:tab w:val="left" w:pos="3525"/>
          <w:tab w:val="left" w:pos="4380"/>
        </w:tabs>
        <w:jc w:val="center"/>
        <w:rPr>
          <w:rFonts w:ascii="Arial" w:hAnsi="Arial" w:cs="Arial"/>
          <w:b/>
          <w:color w:val="FF0000"/>
          <w:sz w:val="22"/>
          <w:szCs w:val="22"/>
        </w:rPr>
      </w:pPr>
    </w:p>
    <w:p w14:paraId="77964C4B" w14:textId="77777777" w:rsidR="00FF68F6" w:rsidRDefault="00FF68F6" w:rsidP="00FF68F6">
      <w:pPr>
        <w:tabs>
          <w:tab w:val="left" w:pos="3525"/>
          <w:tab w:val="left" w:pos="4380"/>
        </w:tabs>
        <w:jc w:val="center"/>
        <w:rPr>
          <w:rFonts w:ascii="Arial" w:hAnsi="Arial" w:cs="Arial"/>
          <w:b/>
          <w:color w:val="FF0000"/>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9"/>
        <w:gridCol w:w="483"/>
        <w:gridCol w:w="1058"/>
        <w:gridCol w:w="1058"/>
        <w:gridCol w:w="945"/>
        <w:gridCol w:w="1083"/>
        <w:gridCol w:w="972"/>
        <w:gridCol w:w="1665"/>
      </w:tblGrid>
      <w:tr w:rsidR="00FF68F6" w:rsidRPr="006871CB" w14:paraId="6E8AD8CD" w14:textId="77777777" w:rsidTr="005B5ABE">
        <w:trPr>
          <w:trHeight w:val="667"/>
          <w:jc w:val="center"/>
        </w:trPr>
        <w:tc>
          <w:tcPr>
            <w:tcW w:w="2286" w:type="dxa"/>
            <w:vAlign w:val="center"/>
          </w:tcPr>
          <w:p w14:paraId="5BF9D207" w14:textId="77777777" w:rsidR="00FF68F6" w:rsidRPr="003B2058" w:rsidRDefault="00FF68F6" w:rsidP="005B5ABE">
            <w:pPr>
              <w:tabs>
                <w:tab w:val="left" w:pos="3525"/>
                <w:tab w:val="left" w:pos="4380"/>
              </w:tabs>
              <w:jc w:val="center"/>
              <w:rPr>
                <w:rFonts w:ascii="Arial" w:hAnsi="Arial" w:cs="Arial"/>
                <w:sz w:val="22"/>
                <w:szCs w:val="22"/>
              </w:rPr>
            </w:pPr>
            <w:r w:rsidRPr="003B2058">
              <w:rPr>
                <w:rFonts w:ascii="Arial" w:hAnsi="Arial" w:cs="Arial"/>
                <w:sz w:val="22"/>
                <w:szCs w:val="22"/>
              </w:rPr>
              <w:t>Descrição</w:t>
            </w:r>
          </w:p>
        </w:tc>
        <w:tc>
          <w:tcPr>
            <w:tcW w:w="483" w:type="dxa"/>
            <w:vAlign w:val="center"/>
          </w:tcPr>
          <w:p w14:paraId="19FB4F41" w14:textId="77777777" w:rsidR="00FF68F6" w:rsidRPr="003B2058" w:rsidRDefault="00FF68F6" w:rsidP="005B5ABE">
            <w:pPr>
              <w:tabs>
                <w:tab w:val="left" w:pos="3525"/>
                <w:tab w:val="left" w:pos="4380"/>
              </w:tabs>
              <w:jc w:val="center"/>
              <w:rPr>
                <w:rFonts w:ascii="Arial" w:hAnsi="Arial" w:cs="Arial"/>
                <w:sz w:val="22"/>
                <w:szCs w:val="22"/>
              </w:rPr>
            </w:pPr>
            <w:r w:rsidRPr="003B2058">
              <w:rPr>
                <w:rFonts w:ascii="Arial" w:hAnsi="Arial" w:cs="Arial"/>
                <w:sz w:val="22"/>
                <w:szCs w:val="22"/>
              </w:rPr>
              <w:t>Un.</w:t>
            </w:r>
          </w:p>
        </w:tc>
        <w:tc>
          <w:tcPr>
            <w:tcW w:w="1058" w:type="dxa"/>
            <w:vAlign w:val="center"/>
          </w:tcPr>
          <w:p w14:paraId="591C3BFD" w14:textId="77777777" w:rsidR="00FF68F6" w:rsidRPr="003B2058" w:rsidRDefault="00FF68F6" w:rsidP="005B5ABE">
            <w:pPr>
              <w:tabs>
                <w:tab w:val="left" w:pos="3525"/>
                <w:tab w:val="left" w:pos="4380"/>
              </w:tabs>
              <w:jc w:val="center"/>
              <w:rPr>
                <w:rFonts w:ascii="Arial" w:hAnsi="Arial" w:cs="Arial"/>
                <w:sz w:val="22"/>
                <w:szCs w:val="22"/>
              </w:rPr>
            </w:pPr>
            <w:r w:rsidRPr="003B2058">
              <w:rPr>
                <w:rFonts w:ascii="Arial" w:hAnsi="Arial" w:cs="Arial"/>
                <w:sz w:val="22"/>
                <w:szCs w:val="22"/>
              </w:rPr>
              <w:t>Quant. Mensal Estimada</w:t>
            </w:r>
          </w:p>
        </w:tc>
        <w:tc>
          <w:tcPr>
            <w:tcW w:w="1058" w:type="dxa"/>
            <w:vAlign w:val="center"/>
          </w:tcPr>
          <w:p w14:paraId="2B364EC6" w14:textId="77777777" w:rsidR="00FF68F6" w:rsidRPr="003B2058" w:rsidRDefault="00FF68F6" w:rsidP="005B5ABE">
            <w:pPr>
              <w:tabs>
                <w:tab w:val="left" w:pos="3525"/>
                <w:tab w:val="left" w:pos="4380"/>
              </w:tabs>
              <w:jc w:val="center"/>
              <w:rPr>
                <w:rFonts w:ascii="Arial" w:hAnsi="Arial" w:cs="Arial"/>
                <w:sz w:val="22"/>
                <w:szCs w:val="22"/>
              </w:rPr>
            </w:pPr>
            <w:r w:rsidRPr="003B2058">
              <w:rPr>
                <w:rFonts w:ascii="Arial" w:hAnsi="Arial" w:cs="Arial"/>
                <w:sz w:val="22"/>
                <w:szCs w:val="22"/>
              </w:rPr>
              <w:t>Quant. Anual Estimada</w:t>
            </w:r>
          </w:p>
        </w:tc>
        <w:tc>
          <w:tcPr>
            <w:tcW w:w="960" w:type="dxa"/>
            <w:vAlign w:val="center"/>
          </w:tcPr>
          <w:p w14:paraId="5D78D10D" w14:textId="77777777" w:rsidR="00FF68F6" w:rsidRDefault="00FF68F6" w:rsidP="005B5ABE">
            <w:pPr>
              <w:tabs>
                <w:tab w:val="left" w:pos="3525"/>
                <w:tab w:val="left" w:pos="4380"/>
              </w:tabs>
              <w:jc w:val="center"/>
              <w:rPr>
                <w:rFonts w:ascii="Arial" w:hAnsi="Arial" w:cs="Arial"/>
                <w:sz w:val="22"/>
                <w:szCs w:val="22"/>
              </w:rPr>
            </w:pPr>
            <w:r>
              <w:rPr>
                <w:rFonts w:ascii="Arial" w:hAnsi="Arial" w:cs="Arial"/>
                <w:sz w:val="22"/>
                <w:szCs w:val="22"/>
              </w:rPr>
              <w:t>Valor Unit. 1</w:t>
            </w:r>
          </w:p>
          <w:p w14:paraId="7EF8D8BA" w14:textId="77777777" w:rsidR="00FF68F6" w:rsidRPr="003B2058" w:rsidRDefault="00FF68F6" w:rsidP="005B5ABE">
            <w:pPr>
              <w:tabs>
                <w:tab w:val="left" w:pos="3525"/>
                <w:tab w:val="left" w:pos="4380"/>
              </w:tabs>
              <w:jc w:val="center"/>
              <w:rPr>
                <w:rFonts w:ascii="Arial" w:hAnsi="Arial" w:cs="Arial"/>
                <w:sz w:val="22"/>
                <w:szCs w:val="22"/>
              </w:rPr>
            </w:pPr>
            <w:r>
              <w:rPr>
                <w:rFonts w:ascii="Arial" w:hAnsi="Arial" w:cs="Arial"/>
                <w:sz w:val="22"/>
                <w:szCs w:val="22"/>
              </w:rPr>
              <w:t>(R$)</w:t>
            </w:r>
          </w:p>
        </w:tc>
        <w:tc>
          <w:tcPr>
            <w:tcW w:w="1096" w:type="dxa"/>
            <w:vAlign w:val="center"/>
          </w:tcPr>
          <w:p w14:paraId="2B9F6530" w14:textId="77777777" w:rsidR="00FF68F6" w:rsidRDefault="00FF68F6" w:rsidP="005B5ABE">
            <w:pPr>
              <w:tabs>
                <w:tab w:val="left" w:pos="3525"/>
                <w:tab w:val="left" w:pos="4380"/>
              </w:tabs>
              <w:jc w:val="center"/>
              <w:rPr>
                <w:rFonts w:ascii="Arial" w:hAnsi="Arial" w:cs="Arial"/>
                <w:sz w:val="22"/>
                <w:szCs w:val="22"/>
              </w:rPr>
            </w:pPr>
            <w:r>
              <w:rPr>
                <w:rFonts w:ascii="Arial" w:hAnsi="Arial" w:cs="Arial"/>
                <w:sz w:val="22"/>
                <w:szCs w:val="22"/>
              </w:rPr>
              <w:t>Média Portal Fonte de Preços</w:t>
            </w:r>
          </w:p>
          <w:p w14:paraId="1CF9A19B" w14:textId="77777777" w:rsidR="00FF68F6" w:rsidRPr="003B2058" w:rsidRDefault="00FF68F6" w:rsidP="005B5ABE">
            <w:pPr>
              <w:tabs>
                <w:tab w:val="left" w:pos="3525"/>
                <w:tab w:val="left" w:pos="4380"/>
              </w:tabs>
              <w:jc w:val="center"/>
              <w:rPr>
                <w:rFonts w:ascii="Arial" w:hAnsi="Arial" w:cs="Arial"/>
                <w:sz w:val="22"/>
                <w:szCs w:val="22"/>
              </w:rPr>
            </w:pPr>
            <w:r>
              <w:rPr>
                <w:rFonts w:ascii="Arial" w:hAnsi="Arial" w:cs="Arial"/>
                <w:sz w:val="22"/>
                <w:szCs w:val="22"/>
              </w:rPr>
              <w:t>(R$)</w:t>
            </w:r>
          </w:p>
        </w:tc>
        <w:tc>
          <w:tcPr>
            <w:tcW w:w="859" w:type="dxa"/>
          </w:tcPr>
          <w:p w14:paraId="2FB96F82" w14:textId="77777777" w:rsidR="00FF68F6" w:rsidRPr="006C0AAF" w:rsidRDefault="00FF68F6" w:rsidP="005B5ABE">
            <w:pPr>
              <w:tabs>
                <w:tab w:val="left" w:pos="3525"/>
                <w:tab w:val="left" w:pos="4380"/>
              </w:tabs>
              <w:jc w:val="center"/>
              <w:rPr>
                <w:rFonts w:ascii="Arial" w:hAnsi="Arial" w:cs="Arial"/>
                <w:b/>
                <w:sz w:val="22"/>
                <w:szCs w:val="22"/>
              </w:rPr>
            </w:pPr>
            <w:r w:rsidRPr="006C0AAF">
              <w:rPr>
                <w:rFonts w:ascii="Arial" w:hAnsi="Arial" w:cs="Arial"/>
                <w:b/>
                <w:sz w:val="22"/>
                <w:szCs w:val="22"/>
              </w:rPr>
              <w:t>Valor Unitário Médio</w:t>
            </w:r>
          </w:p>
        </w:tc>
        <w:tc>
          <w:tcPr>
            <w:tcW w:w="1693" w:type="dxa"/>
          </w:tcPr>
          <w:p w14:paraId="77F78A8A" w14:textId="77777777" w:rsidR="00FF68F6" w:rsidRPr="006C0AAF" w:rsidRDefault="00FF68F6" w:rsidP="005B5ABE">
            <w:pPr>
              <w:tabs>
                <w:tab w:val="left" w:pos="3525"/>
                <w:tab w:val="left" w:pos="4380"/>
              </w:tabs>
              <w:jc w:val="center"/>
              <w:rPr>
                <w:rFonts w:ascii="Arial" w:hAnsi="Arial" w:cs="Arial"/>
                <w:b/>
                <w:sz w:val="22"/>
                <w:szCs w:val="22"/>
              </w:rPr>
            </w:pPr>
            <w:r w:rsidRPr="006C0AAF">
              <w:rPr>
                <w:rFonts w:ascii="Arial" w:hAnsi="Arial" w:cs="Arial"/>
                <w:b/>
                <w:sz w:val="22"/>
                <w:szCs w:val="22"/>
              </w:rPr>
              <w:t xml:space="preserve">Valor anual </w:t>
            </w:r>
            <w:r>
              <w:rPr>
                <w:rFonts w:ascii="Arial" w:hAnsi="Arial" w:cs="Arial"/>
                <w:b/>
                <w:sz w:val="22"/>
                <w:szCs w:val="22"/>
              </w:rPr>
              <w:t>estimado</w:t>
            </w:r>
          </w:p>
        </w:tc>
      </w:tr>
      <w:tr w:rsidR="00FF68F6" w:rsidRPr="006871CB" w14:paraId="5F42E5C9" w14:textId="77777777" w:rsidTr="005B5ABE">
        <w:trPr>
          <w:trHeight w:val="697"/>
          <w:jc w:val="center"/>
        </w:trPr>
        <w:tc>
          <w:tcPr>
            <w:tcW w:w="2286" w:type="dxa"/>
            <w:vAlign w:val="center"/>
          </w:tcPr>
          <w:p w14:paraId="5FAC164C" w14:textId="77777777" w:rsidR="00FF68F6" w:rsidRPr="003B2058" w:rsidRDefault="00FF68F6" w:rsidP="005B5ABE">
            <w:pPr>
              <w:tabs>
                <w:tab w:val="left" w:pos="3525"/>
                <w:tab w:val="left" w:pos="4380"/>
              </w:tabs>
              <w:jc w:val="both"/>
              <w:rPr>
                <w:rFonts w:ascii="Arial" w:hAnsi="Arial" w:cs="Arial"/>
                <w:sz w:val="22"/>
                <w:szCs w:val="22"/>
              </w:rPr>
            </w:pPr>
            <w:r w:rsidRPr="003B2058">
              <w:rPr>
                <w:rFonts w:ascii="Arial" w:hAnsi="Arial" w:cs="Arial"/>
                <w:sz w:val="22"/>
                <w:szCs w:val="22"/>
              </w:rPr>
              <w:t xml:space="preserve">Recarga de mini tanques </w:t>
            </w:r>
            <w:r>
              <w:rPr>
                <w:rFonts w:ascii="Arial" w:hAnsi="Arial" w:cs="Arial"/>
                <w:sz w:val="22"/>
                <w:szCs w:val="22"/>
              </w:rPr>
              <w:t>P</w:t>
            </w:r>
            <w:r w:rsidRPr="003B2058">
              <w:rPr>
                <w:rFonts w:ascii="Arial" w:hAnsi="Arial" w:cs="Arial"/>
                <w:sz w:val="22"/>
                <w:szCs w:val="22"/>
              </w:rPr>
              <w:t>-190 de gás liquefeito de petróleo (GLP)</w:t>
            </w:r>
          </w:p>
        </w:tc>
        <w:tc>
          <w:tcPr>
            <w:tcW w:w="483" w:type="dxa"/>
            <w:vAlign w:val="center"/>
          </w:tcPr>
          <w:p w14:paraId="67E05C1D" w14:textId="77777777" w:rsidR="00FF68F6" w:rsidRDefault="00FF68F6" w:rsidP="005B5ABE">
            <w:pPr>
              <w:tabs>
                <w:tab w:val="left" w:pos="3525"/>
                <w:tab w:val="left" w:pos="4380"/>
              </w:tabs>
              <w:jc w:val="center"/>
              <w:rPr>
                <w:rFonts w:ascii="Arial" w:hAnsi="Arial" w:cs="Arial"/>
                <w:sz w:val="22"/>
                <w:szCs w:val="22"/>
              </w:rPr>
            </w:pPr>
          </w:p>
          <w:p w14:paraId="253AC411" w14:textId="77777777" w:rsidR="00FF68F6" w:rsidRPr="003B2058" w:rsidRDefault="00FF68F6" w:rsidP="005B5ABE">
            <w:pPr>
              <w:tabs>
                <w:tab w:val="left" w:pos="3525"/>
                <w:tab w:val="left" w:pos="4380"/>
              </w:tabs>
              <w:jc w:val="center"/>
              <w:rPr>
                <w:rFonts w:ascii="Arial" w:hAnsi="Arial" w:cs="Arial"/>
                <w:sz w:val="22"/>
                <w:szCs w:val="22"/>
              </w:rPr>
            </w:pPr>
            <w:r w:rsidRPr="003B2058">
              <w:rPr>
                <w:rFonts w:ascii="Arial" w:hAnsi="Arial" w:cs="Arial"/>
                <w:sz w:val="22"/>
                <w:szCs w:val="22"/>
              </w:rPr>
              <w:t>Kg</w:t>
            </w:r>
          </w:p>
        </w:tc>
        <w:tc>
          <w:tcPr>
            <w:tcW w:w="1058" w:type="dxa"/>
            <w:vAlign w:val="center"/>
          </w:tcPr>
          <w:p w14:paraId="5A80797F" w14:textId="77777777" w:rsidR="00FF68F6" w:rsidRDefault="00FF68F6" w:rsidP="005B5ABE">
            <w:pPr>
              <w:tabs>
                <w:tab w:val="left" w:pos="3525"/>
                <w:tab w:val="left" w:pos="4380"/>
              </w:tabs>
              <w:jc w:val="center"/>
              <w:rPr>
                <w:rFonts w:ascii="Arial" w:hAnsi="Arial" w:cs="Arial"/>
                <w:sz w:val="22"/>
                <w:szCs w:val="22"/>
              </w:rPr>
            </w:pPr>
          </w:p>
          <w:p w14:paraId="0DC1D541" w14:textId="77777777" w:rsidR="00FF68F6" w:rsidRPr="003B2058" w:rsidRDefault="00FF68F6" w:rsidP="005B5ABE">
            <w:pPr>
              <w:tabs>
                <w:tab w:val="left" w:pos="3525"/>
                <w:tab w:val="left" w:pos="4380"/>
              </w:tabs>
              <w:jc w:val="center"/>
              <w:rPr>
                <w:rFonts w:ascii="Arial" w:hAnsi="Arial" w:cs="Arial"/>
                <w:sz w:val="22"/>
                <w:szCs w:val="22"/>
              </w:rPr>
            </w:pPr>
            <w:r>
              <w:rPr>
                <w:rFonts w:ascii="Arial" w:hAnsi="Arial" w:cs="Arial"/>
                <w:sz w:val="22"/>
                <w:szCs w:val="22"/>
              </w:rPr>
              <w:t>260</w:t>
            </w:r>
          </w:p>
        </w:tc>
        <w:tc>
          <w:tcPr>
            <w:tcW w:w="1058" w:type="dxa"/>
            <w:vAlign w:val="center"/>
          </w:tcPr>
          <w:p w14:paraId="601EE977" w14:textId="77777777" w:rsidR="00FF68F6" w:rsidRDefault="00FF68F6" w:rsidP="005B5ABE">
            <w:pPr>
              <w:tabs>
                <w:tab w:val="left" w:pos="3525"/>
                <w:tab w:val="left" w:pos="4380"/>
              </w:tabs>
              <w:jc w:val="center"/>
              <w:rPr>
                <w:rFonts w:ascii="Arial" w:hAnsi="Arial" w:cs="Arial"/>
                <w:sz w:val="22"/>
                <w:szCs w:val="22"/>
              </w:rPr>
            </w:pPr>
          </w:p>
          <w:p w14:paraId="1CEF65AE" w14:textId="77777777" w:rsidR="00FF68F6" w:rsidRPr="003B2058" w:rsidRDefault="00FF68F6" w:rsidP="005B5ABE">
            <w:pPr>
              <w:tabs>
                <w:tab w:val="left" w:pos="3525"/>
                <w:tab w:val="left" w:pos="4380"/>
              </w:tabs>
              <w:jc w:val="center"/>
              <w:rPr>
                <w:rFonts w:ascii="Arial" w:hAnsi="Arial" w:cs="Arial"/>
                <w:sz w:val="22"/>
                <w:szCs w:val="22"/>
              </w:rPr>
            </w:pPr>
            <w:r>
              <w:rPr>
                <w:rFonts w:ascii="Arial" w:hAnsi="Arial" w:cs="Arial"/>
                <w:sz w:val="22"/>
                <w:szCs w:val="22"/>
              </w:rPr>
              <w:t>3.120</w:t>
            </w:r>
          </w:p>
        </w:tc>
        <w:tc>
          <w:tcPr>
            <w:tcW w:w="960" w:type="dxa"/>
            <w:vAlign w:val="center"/>
          </w:tcPr>
          <w:p w14:paraId="271C89D2" w14:textId="77777777" w:rsidR="00FF68F6" w:rsidRDefault="00FF68F6" w:rsidP="005B5ABE">
            <w:pPr>
              <w:tabs>
                <w:tab w:val="left" w:pos="3525"/>
                <w:tab w:val="left" w:pos="4380"/>
              </w:tabs>
              <w:jc w:val="center"/>
              <w:rPr>
                <w:rFonts w:ascii="Arial" w:hAnsi="Arial" w:cs="Arial"/>
                <w:sz w:val="22"/>
                <w:szCs w:val="22"/>
              </w:rPr>
            </w:pPr>
          </w:p>
          <w:p w14:paraId="0CE00D51" w14:textId="77777777" w:rsidR="00FF68F6" w:rsidRPr="003B2058" w:rsidRDefault="00FF68F6" w:rsidP="005B5ABE">
            <w:pPr>
              <w:tabs>
                <w:tab w:val="left" w:pos="3525"/>
                <w:tab w:val="left" w:pos="4380"/>
              </w:tabs>
              <w:jc w:val="center"/>
              <w:rPr>
                <w:rFonts w:ascii="Arial" w:hAnsi="Arial" w:cs="Arial"/>
                <w:sz w:val="22"/>
                <w:szCs w:val="22"/>
              </w:rPr>
            </w:pPr>
            <w:r>
              <w:rPr>
                <w:rFonts w:ascii="Arial" w:hAnsi="Arial" w:cs="Arial"/>
                <w:sz w:val="22"/>
                <w:szCs w:val="22"/>
              </w:rPr>
              <w:t>R$ 9,9</w:t>
            </w:r>
          </w:p>
        </w:tc>
        <w:tc>
          <w:tcPr>
            <w:tcW w:w="1096" w:type="dxa"/>
            <w:vAlign w:val="center"/>
          </w:tcPr>
          <w:p w14:paraId="0A6B8F9B" w14:textId="77777777" w:rsidR="00FF68F6" w:rsidRDefault="00FF68F6" w:rsidP="005B5ABE">
            <w:pPr>
              <w:tabs>
                <w:tab w:val="left" w:pos="3525"/>
                <w:tab w:val="left" w:pos="4380"/>
              </w:tabs>
              <w:jc w:val="center"/>
              <w:rPr>
                <w:rFonts w:ascii="Arial" w:hAnsi="Arial" w:cs="Arial"/>
                <w:sz w:val="22"/>
                <w:szCs w:val="22"/>
              </w:rPr>
            </w:pPr>
          </w:p>
          <w:p w14:paraId="5B70E31B" w14:textId="77777777" w:rsidR="00FF68F6" w:rsidRPr="003B2058" w:rsidRDefault="00FF68F6" w:rsidP="005B5ABE">
            <w:pPr>
              <w:tabs>
                <w:tab w:val="left" w:pos="3525"/>
                <w:tab w:val="left" w:pos="4380"/>
              </w:tabs>
              <w:jc w:val="center"/>
              <w:rPr>
                <w:rFonts w:ascii="Arial" w:hAnsi="Arial" w:cs="Arial"/>
                <w:sz w:val="22"/>
                <w:szCs w:val="22"/>
              </w:rPr>
            </w:pPr>
            <w:r>
              <w:rPr>
                <w:rFonts w:ascii="Arial" w:hAnsi="Arial" w:cs="Arial"/>
                <w:sz w:val="22"/>
                <w:szCs w:val="22"/>
              </w:rPr>
              <w:t>R$ 10,16</w:t>
            </w:r>
          </w:p>
        </w:tc>
        <w:tc>
          <w:tcPr>
            <w:tcW w:w="859" w:type="dxa"/>
          </w:tcPr>
          <w:p w14:paraId="14C56CAF" w14:textId="77777777" w:rsidR="00FF68F6" w:rsidRDefault="00FF68F6" w:rsidP="005B5ABE">
            <w:pPr>
              <w:tabs>
                <w:tab w:val="left" w:pos="3525"/>
                <w:tab w:val="left" w:pos="4380"/>
              </w:tabs>
              <w:jc w:val="center"/>
              <w:rPr>
                <w:rFonts w:ascii="Arial" w:hAnsi="Arial" w:cs="Arial"/>
                <w:sz w:val="22"/>
                <w:szCs w:val="22"/>
              </w:rPr>
            </w:pPr>
          </w:p>
          <w:p w14:paraId="74E7424C" w14:textId="77777777" w:rsidR="00FF68F6" w:rsidRDefault="00FF68F6" w:rsidP="005B5ABE">
            <w:pPr>
              <w:tabs>
                <w:tab w:val="left" w:pos="3525"/>
                <w:tab w:val="left" w:pos="4380"/>
              </w:tabs>
              <w:jc w:val="center"/>
              <w:rPr>
                <w:rFonts w:ascii="Arial" w:hAnsi="Arial" w:cs="Arial"/>
                <w:sz w:val="22"/>
                <w:szCs w:val="22"/>
              </w:rPr>
            </w:pPr>
          </w:p>
          <w:p w14:paraId="66E75DCF" w14:textId="77777777" w:rsidR="00FF68F6" w:rsidRDefault="00FF68F6" w:rsidP="005B5ABE">
            <w:pPr>
              <w:tabs>
                <w:tab w:val="left" w:pos="3525"/>
                <w:tab w:val="left" w:pos="4380"/>
              </w:tabs>
              <w:jc w:val="center"/>
              <w:rPr>
                <w:rFonts w:ascii="Arial" w:hAnsi="Arial" w:cs="Arial"/>
                <w:sz w:val="22"/>
                <w:szCs w:val="22"/>
              </w:rPr>
            </w:pPr>
            <w:r>
              <w:rPr>
                <w:rFonts w:ascii="Arial" w:hAnsi="Arial" w:cs="Arial"/>
                <w:sz w:val="22"/>
                <w:szCs w:val="22"/>
              </w:rPr>
              <w:t>R$10,03</w:t>
            </w:r>
          </w:p>
        </w:tc>
        <w:tc>
          <w:tcPr>
            <w:tcW w:w="1693" w:type="dxa"/>
          </w:tcPr>
          <w:p w14:paraId="5506C64F" w14:textId="77777777" w:rsidR="00FF68F6" w:rsidRDefault="00FF68F6" w:rsidP="005B5ABE">
            <w:pPr>
              <w:tabs>
                <w:tab w:val="left" w:pos="3525"/>
                <w:tab w:val="left" w:pos="4380"/>
              </w:tabs>
              <w:jc w:val="center"/>
              <w:rPr>
                <w:rFonts w:ascii="Arial" w:hAnsi="Arial" w:cs="Arial"/>
                <w:sz w:val="22"/>
                <w:szCs w:val="22"/>
              </w:rPr>
            </w:pPr>
          </w:p>
          <w:p w14:paraId="7FF2A50E" w14:textId="77777777" w:rsidR="00FF68F6" w:rsidRDefault="00FF68F6" w:rsidP="005B5ABE">
            <w:pPr>
              <w:tabs>
                <w:tab w:val="left" w:pos="3525"/>
                <w:tab w:val="left" w:pos="4380"/>
              </w:tabs>
              <w:jc w:val="center"/>
              <w:rPr>
                <w:rFonts w:ascii="Arial" w:hAnsi="Arial" w:cs="Arial"/>
                <w:sz w:val="22"/>
                <w:szCs w:val="22"/>
              </w:rPr>
            </w:pPr>
          </w:p>
          <w:p w14:paraId="1AB2FA8E" w14:textId="77777777" w:rsidR="00FF68F6" w:rsidRDefault="00FF68F6" w:rsidP="005B5ABE">
            <w:pPr>
              <w:tabs>
                <w:tab w:val="left" w:pos="3525"/>
                <w:tab w:val="left" w:pos="4380"/>
              </w:tabs>
              <w:jc w:val="center"/>
              <w:rPr>
                <w:rFonts w:ascii="Arial" w:hAnsi="Arial" w:cs="Arial"/>
                <w:sz w:val="22"/>
                <w:szCs w:val="22"/>
              </w:rPr>
            </w:pPr>
            <w:r>
              <w:rPr>
                <w:rFonts w:ascii="Arial" w:hAnsi="Arial" w:cs="Arial"/>
                <w:sz w:val="22"/>
                <w:szCs w:val="22"/>
              </w:rPr>
              <w:t xml:space="preserve">R$ </w:t>
            </w:r>
            <w:r w:rsidRPr="00314645">
              <w:rPr>
                <w:rFonts w:ascii="Arial" w:hAnsi="Arial" w:cs="Arial"/>
                <w:sz w:val="22"/>
                <w:szCs w:val="22"/>
              </w:rPr>
              <w:t>31.293,6</w:t>
            </w:r>
            <w:r>
              <w:rPr>
                <w:rFonts w:ascii="Arial" w:hAnsi="Arial" w:cs="Arial"/>
                <w:sz w:val="22"/>
                <w:szCs w:val="22"/>
              </w:rPr>
              <w:t>0</w:t>
            </w:r>
          </w:p>
        </w:tc>
      </w:tr>
    </w:tbl>
    <w:p w14:paraId="247645CF" w14:textId="77777777" w:rsidR="00FF68F6" w:rsidRPr="006871CB" w:rsidRDefault="00FF68F6" w:rsidP="00FF68F6">
      <w:pPr>
        <w:tabs>
          <w:tab w:val="left" w:pos="3525"/>
          <w:tab w:val="left" w:pos="4380"/>
        </w:tabs>
        <w:jc w:val="center"/>
        <w:rPr>
          <w:rFonts w:ascii="Arial" w:hAnsi="Arial" w:cs="Arial"/>
          <w:b/>
          <w:color w:val="FF0000"/>
          <w:sz w:val="22"/>
          <w:szCs w:val="22"/>
        </w:rPr>
      </w:pPr>
    </w:p>
    <w:p w14:paraId="6860DE5A" w14:textId="77777777" w:rsidR="00FF68F6" w:rsidRDefault="00FF68F6" w:rsidP="00FF68F6">
      <w:pPr>
        <w:pStyle w:val="NormalWeb"/>
        <w:spacing w:before="0" w:after="0"/>
        <w:jc w:val="center"/>
        <w:rPr>
          <w:rFonts w:ascii="Arial" w:hAnsi="Arial" w:cs="Arial"/>
          <w:sz w:val="22"/>
          <w:szCs w:val="22"/>
        </w:rPr>
      </w:pPr>
    </w:p>
    <w:p w14:paraId="673F1FD3" w14:textId="77777777" w:rsidR="00FF68F6" w:rsidRDefault="00FF68F6" w:rsidP="00FF68F6">
      <w:pPr>
        <w:pStyle w:val="NormalWeb"/>
        <w:spacing w:before="0" w:after="0"/>
        <w:jc w:val="center"/>
        <w:rPr>
          <w:rFonts w:ascii="Arial" w:hAnsi="Arial" w:cs="Arial"/>
          <w:sz w:val="22"/>
          <w:szCs w:val="22"/>
        </w:rPr>
      </w:pPr>
    </w:p>
    <w:p w14:paraId="7BB4C887" w14:textId="77777777" w:rsidR="00FF68F6" w:rsidRDefault="00FF68F6" w:rsidP="00FF68F6">
      <w:pPr>
        <w:pStyle w:val="NormalWeb"/>
        <w:spacing w:before="0" w:after="0"/>
        <w:jc w:val="center"/>
        <w:rPr>
          <w:rFonts w:ascii="Arial" w:hAnsi="Arial" w:cs="Arial"/>
          <w:sz w:val="22"/>
          <w:szCs w:val="22"/>
        </w:rPr>
      </w:pPr>
    </w:p>
    <w:p w14:paraId="617DCBF1" w14:textId="77777777" w:rsidR="00FF68F6" w:rsidRDefault="00FF68F6" w:rsidP="00FF68F6">
      <w:pPr>
        <w:pStyle w:val="NormalWeb"/>
        <w:spacing w:before="0" w:after="0"/>
        <w:jc w:val="center"/>
        <w:rPr>
          <w:rFonts w:ascii="Arial" w:hAnsi="Arial" w:cs="Arial"/>
          <w:sz w:val="22"/>
          <w:szCs w:val="22"/>
        </w:rPr>
      </w:pPr>
      <w:bookmarkStart w:id="0" w:name="_GoBack"/>
      <w:bookmarkEnd w:id="0"/>
    </w:p>
    <w:p w14:paraId="3205C1C8" w14:textId="77777777" w:rsidR="00FF68F6" w:rsidRDefault="00FF68F6" w:rsidP="00FF68F6">
      <w:pPr>
        <w:pStyle w:val="NormalWeb"/>
        <w:spacing w:before="0" w:after="0"/>
        <w:jc w:val="center"/>
        <w:rPr>
          <w:rFonts w:ascii="Arial" w:hAnsi="Arial" w:cs="Arial"/>
          <w:sz w:val="22"/>
          <w:szCs w:val="22"/>
        </w:rPr>
      </w:pPr>
    </w:p>
    <w:p w14:paraId="21E7D858" w14:textId="77777777" w:rsidR="00FF68F6" w:rsidRPr="00BD7555" w:rsidRDefault="00FF68F6" w:rsidP="00FF68F6">
      <w:pPr>
        <w:pStyle w:val="NormalWeb"/>
        <w:spacing w:before="0" w:after="0"/>
        <w:jc w:val="center"/>
        <w:rPr>
          <w:rFonts w:ascii="Arial" w:hAnsi="Arial" w:cs="Arial"/>
          <w:sz w:val="22"/>
          <w:szCs w:val="22"/>
        </w:rPr>
      </w:pPr>
    </w:p>
    <w:p w14:paraId="566374C5" w14:textId="77777777" w:rsidR="00FF68F6" w:rsidRPr="00BD7555" w:rsidRDefault="00FF68F6" w:rsidP="00FF68F6">
      <w:pPr>
        <w:pStyle w:val="NormalWeb"/>
        <w:spacing w:before="0" w:after="0"/>
        <w:jc w:val="center"/>
        <w:rPr>
          <w:rFonts w:ascii="Arial" w:hAnsi="Arial" w:cs="Arial"/>
          <w:sz w:val="22"/>
          <w:szCs w:val="22"/>
        </w:rPr>
      </w:pPr>
    </w:p>
    <w:p w14:paraId="40838A60" w14:textId="77777777" w:rsidR="00FF68F6" w:rsidRPr="00BD7555" w:rsidRDefault="00FF68F6" w:rsidP="00FF68F6">
      <w:pPr>
        <w:pStyle w:val="NormalWeb"/>
        <w:spacing w:before="0" w:after="0"/>
        <w:jc w:val="center"/>
        <w:rPr>
          <w:rFonts w:ascii="Arial" w:hAnsi="Arial" w:cs="Arial"/>
          <w:sz w:val="22"/>
          <w:szCs w:val="22"/>
        </w:rPr>
      </w:pPr>
      <w:r>
        <w:rPr>
          <w:rFonts w:ascii="Arial" w:hAnsi="Arial" w:cs="Arial"/>
          <w:sz w:val="22"/>
          <w:szCs w:val="22"/>
        </w:rPr>
        <w:t>Carlos Alberto de Almeida</w:t>
      </w:r>
    </w:p>
    <w:p w14:paraId="1160526E" w14:textId="77777777" w:rsidR="00FF68F6" w:rsidRPr="00BD7555" w:rsidRDefault="00FF68F6" w:rsidP="00FF68F6">
      <w:pPr>
        <w:pStyle w:val="Ttulo3"/>
        <w:rPr>
          <w:rFonts w:cs="Arial"/>
          <w:sz w:val="22"/>
          <w:szCs w:val="22"/>
        </w:rPr>
      </w:pPr>
      <w:r>
        <w:rPr>
          <w:rFonts w:cs="Arial"/>
          <w:sz w:val="22"/>
          <w:szCs w:val="22"/>
        </w:rPr>
        <w:t>Gerente de Administração</w:t>
      </w:r>
    </w:p>
    <w:p w14:paraId="3746F95D" w14:textId="77777777" w:rsidR="00FF68F6" w:rsidRDefault="00FF68F6" w:rsidP="00FF68F6">
      <w:pPr>
        <w:rPr>
          <w:rFonts w:ascii="Arial" w:hAnsi="Arial" w:cs="Arial"/>
          <w:sz w:val="12"/>
          <w:szCs w:val="12"/>
        </w:rPr>
      </w:pPr>
    </w:p>
    <w:p w14:paraId="38D92F7D" w14:textId="77777777" w:rsidR="00FF68F6" w:rsidRDefault="00FF68F6" w:rsidP="00FF68F6">
      <w:pPr>
        <w:rPr>
          <w:rFonts w:ascii="Arial" w:hAnsi="Arial" w:cs="Arial"/>
          <w:sz w:val="12"/>
          <w:szCs w:val="12"/>
        </w:rPr>
      </w:pPr>
    </w:p>
    <w:p w14:paraId="7EFFABEB" w14:textId="77777777" w:rsidR="001F50FA" w:rsidRPr="004D0BE7" w:rsidRDefault="001F50FA" w:rsidP="00451DD5">
      <w:pPr>
        <w:jc w:val="center"/>
        <w:rPr>
          <w:rFonts w:ascii="Arial" w:hAnsi="Arial" w:cs="Arial"/>
          <w:b/>
          <w:sz w:val="22"/>
          <w:szCs w:val="22"/>
        </w:rPr>
      </w:pPr>
    </w:p>
    <w:p w14:paraId="31734A96" w14:textId="77777777" w:rsidR="004D0BE7" w:rsidRPr="004D0BE7" w:rsidRDefault="004D0BE7" w:rsidP="001F50FA">
      <w:pPr>
        <w:jc w:val="center"/>
        <w:rPr>
          <w:rStyle w:val="Fontepargpadro1"/>
          <w:rFonts w:ascii="Arial" w:hAnsi="Arial" w:cs="Arial"/>
          <w:b/>
          <w:bCs/>
          <w:sz w:val="22"/>
          <w:szCs w:val="22"/>
          <w:highlight w:val="yellow"/>
        </w:rPr>
      </w:pPr>
    </w:p>
    <w:p w14:paraId="2F012BD8" w14:textId="77777777" w:rsidR="004D0BE7" w:rsidRPr="004D0BE7" w:rsidRDefault="004D0BE7" w:rsidP="001F50FA">
      <w:pPr>
        <w:jc w:val="center"/>
        <w:rPr>
          <w:rStyle w:val="Fontepargpadro1"/>
          <w:rFonts w:ascii="Arial" w:hAnsi="Arial" w:cs="Arial"/>
          <w:b/>
          <w:bCs/>
          <w:sz w:val="22"/>
          <w:szCs w:val="22"/>
          <w:highlight w:val="yellow"/>
        </w:rPr>
      </w:pPr>
    </w:p>
    <w:p w14:paraId="5AFBBEA8" w14:textId="77777777" w:rsidR="004D0BE7" w:rsidRPr="004D0BE7" w:rsidRDefault="004D0BE7" w:rsidP="001F50FA">
      <w:pPr>
        <w:jc w:val="center"/>
        <w:rPr>
          <w:rStyle w:val="Fontepargpadro1"/>
          <w:rFonts w:ascii="Arial" w:hAnsi="Arial" w:cs="Arial"/>
          <w:b/>
          <w:bCs/>
          <w:sz w:val="22"/>
          <w:szCs w:val="22"/>
          <w:highlight w:val="yellow"/>
        </w:rPr>
      </w:pPr>
    </w:p>
    <w:p w14:paraId="06CE0DEC" w14:textId="77777777" w:rsidR="004D0BE7" w:rsidRPr="004D0BE7" w:rsidRDefault="004D0BE7" w:rsidP="001F50FA">
      <w:pPr>
        <w:jc w:val="center"/>
        <w:rPr>
          <w:rStyle w:val="Fontepargpadro1"/>
          <w:rFonts w:ascii="Arial" w:hAnsi="Arial" w:cs="Arial"/>
          <w:b/>
          <w:bCs/>
          <w:sz w:val="22"/>
          <w:szCs w:val="22"/>
          <w:highlight w:val="yellow"/>
        </w:rPr>
      </w:pPr>
    </w:p>
    <w:p w14:paraId="29F8D6E0" w14:textId="77777777" w:rsidR="004D0BE7" w:rsidRPr="004D0BE7" w:rsidRDefault="004D0BE7" w:rsidP="001F50FA">
      <w:pPr>
        <w:jc w:val="center"/>
        <w:rPr>
          <w:rStyle w:val="Fontepargpadro1"/>
          <w:rFonts w:ascii="Arial" w:hAnsi="Arial" w:cs="Arial"/>
          <w:b/>
          <w:bCs/>
          <w:sz w:val="22"/>
          <w:szCs w:val="22"/>
          <w:highlight w:val="yellow"/>
        </w:rPr>
      </w:pPr>
    </w:p>
    <w:p w14:paraId="4A58156F" w14:textId="77777777" w:rsidR="004D0BE7" w:rsidRPr="004D0BE7" w:rsidRDefault="004D0BE7" w:rsidP="001F50FA">
      <w:pPr>
        <w:jc w:val="center"/>
        <w:rPr>
          <w:rStyle w:val="Fontepargpadro1"/>
          <w:rFonts w:ascii="Arial" w:hAnsi="Arial" w:cs="Arial"/>
          <w:b/>
          <w:bCs/>
          <w:sz w:val="22"/>
          <w:szCs w:val="22"/>
          <w:highlight w:val="yellow"/>
        </w:rPr>
      </w:pPr>
    </w:p>
    <w:p w14:paraId="303B16CC" w14:textId="77777777" w:rsidR="004D0BE7" w:rsidRPr="004D0BE7" w:rsidRDefault="004D0BE7" w:rsidP="001F50FA">
      <w:pPr>
        <w:jc w:val="center"/>
        <w:rPr>
          <w:rStyle w:val="Fontepargpadro1"/>
          <w:rFonts w:ascii="Arial" w:hAnsi="Arial" w:cs="Arial"/>
          <w:b/>
          <w:bCs/>
          <w:sz w:val="22"/>
          <w:szCs w:val="22"/>
          <w:highlight w:val="yellow"/>
        </w:rPr>
      </w:pPr>
    </w:p>
    <w:p w14:paraId="65E650EC" w14:textId="77777777" w:rsidR="004D0BE7" w:rsidRPr="004D0BE7" w:rsidRDefault="004D0BE7" w:rsidP="001F50FA">
      <w:pPr>
        <w:jc w:val="center"/>
        <w:rPr>
          <w:rStyle w:val="Fontepargpadro1"/>
          <w:rFonts w:ascii="Arial" w:hAnsi="Arial" w:cs="Arial"/>
          <w:b/>
          <w:bCs/>
          <w:sz w:val="22"/>
          <w:szCs w:val="22"/>
          <w:highlight w:val="yellow"/>
        </w:rPr>
      </w:pPr>
    </w:p>
    <w:sectPr w:rsidR="004D0BE7" w:rsidRPr="004D0BE7" w:rsidSect="00983629">
      <w:headerReference w:type="default" r:id="rId12"/>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21B2F" w14:textId="77777777" w:rsidR="0063610B" w:rsidRDefault="0063610B" w:rsidP="001C3B9F">
      <w:r>
        <w:separator/>
      </w:r>
    </w:p>
  </w:endnote>
  <w:endnote w:type="continuationSeparator" w:id="0">
    <w:p w14:paraId="3626A00E" w14:textId="77777777" w:rsidR="0063610B" w:rsidRDefault="0063610B" w:rsidP="001C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BoldMT">
    <w:altName w:val="Times New Roman"/>
    <w:charset w:val="00"/>
    <w:family w:val="swiss"/>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Narrow">
    <w:altName w:val="Arial"/>
    <w:charset w:val="00"/>
    <w:family w:val="swiss"/>
    <w:pitch w:val="default"/>
  </w:font>
  <w:font w:name="Ecofont Vera Sans">
    <w:altName w:val="Calibri"/>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173A4" w14:textId="77777777" w:rsidR="0063610B" w:rsidRDefault="0063610B" w:rsidP="001C3B9F">
      <w:r>
        <w:separator/>
      </w:r>
    </w:p>
  </w:footnote>
  <w:footnote w:type="continuationSeparator" w:id="0">
    <w:p w14:paraId="1EFF2507" w14:textId="77777777" w:rsidR="0063610B" w:rsidRDefault="0063610B" w:rsidP="001C3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2888" w14:textId="77777777" w:rsidR="004F05F6" w:rsidRDefault="004F05F6" w:rsidP="00E07B83">
    <w:pPr>
      <w:pStyle w:val="Cabealho"/>
      <w:jc w:val="center"/>
      <w:rPr>
        <w:rFonts w:ascii="Arial" w:hAnsi="Arial" w:cs="Arial"/>
        <w:sz w:val="28"/>
        <w:szCs w:val="32"/>
      </w:rPr>
    </w:pPr>
    <w:r>
      <w:rPr>
        <w:noProof/>
      </w:rPr>
      <w:drawing>
        <wp:anchor distT="0" distB="0" distL="0" distR="0" simplePos="0" relativeHeight="251661312" behindDoc="1" locked="0" layoutInCell="1" allowOverlap="1" wp14:anchorId="0E4BE93B" wp14:editId="113F3B9A">
          <wp:simplePos x="0" y="0"/>
          <wp:positionH relativeFrom="column">
            <wp:posOffset>13970</wp:posOffset>
          </wp:positionH>
          <wp:positionV relativeFrom="paragraph">
            <wp:posOffset>-71120</wp:posOffset>
          </wp:positionV>
          <wp:extent cx="1040765" cy="600075"/>
          <wp:effectExtent l="0" t="0" r="698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600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B62A98B" w14:textId="77777777" w:rsidR="004F05F6" w:rsidRPr="00B235B6" w:rsidRDefault="004F05F6" w:rsidP="00E07B83">
    <w:pPr>
      <w:pStyle w:val="Cabealho"/>
      <w:jc w:val="center"/>
      <w:rPr>
        <w:rFonts w:ascii="Arial" w:hAnsi="Arial" w:cs="Arial"/>
        <w:sz w:val="28"/>
        <w:szCs w:val="32"/>
      </w:rPr>
    </w:pPr>
    <w:r>
      <w:rPr>
        <w:rFonts w:ascii="Arial" w:hAnsi="Arial" w:cs="Arial"/>
        <w:sz w:val="28"/>
        <w:szCs w:val="32"/>
      </w:rPr>
      <w:t>T</w:t>
    </w:r>
    <w:r w:rsidRPr="00B235B6">
      <w:rPr>
        <w:rFonts w:ascii="Arial" w:hAnsi="Arial" w:cs="Arial"/>
        <w:sz w:val="28"/>
        <w:szCs w:val="32"/>
      </w:rPr>
      <w:t>ribunal de Contas do Estado de Goiás</w:t>
    </w:r>
  </w:p>
  <w:p w14:paraId="730F25EA" w14:textId="77777777" w:rsidR="004F05F6" w:rsidRPr="00E07B83" w:rsidRDefault="004F05F6" w:rsidP="00E07B83">
    <w:pPr>
      <w:jc w:val="center"/>
      <w:rPr>
        <w:rFonts w:ascii="Arial" w:hAnsi="Arial" w:cs="Arial"/>
        <w:sz w:val="22"/>
        <w:szCs w:val="22"/>
      </w:rPr>
    </w:pPr>
    <w:r w:rsidRPr="00E07B83">
      <w:rPr>
        <w:rFonts w:ascii="Arial" w:hAnsi="Arial" w:cs="Arial"/>
        <w:sz w:val="22"/>
        <w:szCs w:val="22"/>
      </w:rPr>
      <w:t>Gerência de Administração</w:t>
    </w:r>
  </w:p>
  <w:p w14:paraId="272E7BD8" w14:textId="77777777" w:rsidR="004F05F6" w:rsidRPr="006B3CD6" w:rsidRDefault="004F05F6" w:rsidP="003A4D7D">
    <w:pPr>
      <w:pStyle w:val="Cabealho"/>
      <w:rPr>
        <w:rFonts w:ascii="Ecofont Vera Sans" w:hAnsi="Ecofont Vera Sans"/>
        <w:b/>
        <w:sz w:val="22"/>
        <w:szCs w:val="22"/>
      </w:rPr>
    </w:pPr>
  </w:p>
  <w:p w14:paraId="3D51CE6F" w14:textId="77777777" w:rsidR="004F05F6" w:rsidRDefault="004F05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72BC38"/>
    <w:multiLevelType w:val="hybridMultilevel"/>
    <w:tmpl w:val="77FA8D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0A0139"/>
    <w:multiLevelType w:val="hybridMultilevel"/>
    <w:tmpl w:val="4D435B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44F404"/>
    <w:multiLevelType w:val="hybridMultilevel"/>
    <w:tmpl w:val="ECA843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FC16AB"/>
    <w:multiLevelType w:val="hybridMultilevel"/>
    <w:tmpl w:val="D7E1B9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73F882"/>
    <w:multiLevelType w:val="hybridMultilevel"/>
    <w:tmpl w:val="B18BF7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E1ACDEC"/>
    <w:multiLevelType w:val="hybridMultilevel"/>
    <w:tmpl w:val="7E5325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1F98C28"/>
    <w:multiLevelType w:val="hybridMultilevel"/>
    <w:tmpl w:val="EFB617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8724F75"/>
    <w:multiLevelType w:val="hybridMultilevel"/>
    <w:tmpl w:val="1D49A5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27002C9"/>
    <w:multiLevelType w:val="hybridMultilevel"/>
    <w:tmpl w:val="68CFFD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283EFD3"/>
    <w:multiLevelType w:val="hybridMultilevel"/>
    <w:tmpl w:val="49329D0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BF66E7A"/>
    <w:multiLevelType w:val="hybridMultilevel"/>
    <w:tmpl w:val="8EDDA8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DB4BF6A"/>
    <w:multiLevelType w:val="hybridMultilevel"/>
    <w:tmpl w:val="20CF43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FFFF89"/>
    <w:multiLevelType w:val="singleLevel"/>
    <w:tmpl w:val="0D34DB52"/>
    <w:lvl w:ilvl="0">
      <w:start w:val="1"/>
      <w:numFmt w:val="bullet"/>
      <w:pStyle w:val="Commarcadores"/>
      <w:lvlText w:val=""/>
      <w:lvlJc w:val="left"/>
      <w:pPr>
        <w:tabs>
          <w:tab w:val="num" w:pos="-1767"/>
        </w:tabs>
        <w:ind w:left="-1767" w:hanging="360"/>
      </w:pPr>
      <w:rPr>
        <w:rFonts w:ascii="Symbol" w:hAnsi="Symbol" w:hint="default"/>
      </w:rPr>
    </w:lvl>
  </w:abstractNum>
  <w:abstractNum w:abstractNumId="13" w15:restartNumberingAfterBreak="0">
    <w:nsid w:val="03E2EF82"/>
    <w:multiLevelType w:val="hybridMultilevel"/>
    <w:tmpl w:val="5FDB83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74E63BC"/>
    <w:multiLevelType w:val="multilevel"/>
    <w:tmpl w:val="527832B2"/>
    <w:styleLink w:val="EstiloAnexo"/>
    <w:lvl w:ilvl="0">
      <w:start w:val="1"/>
      <w:numFmt w:val="decimal"/>
      <w:lvlText w:val="A%1."/>
      <w:lvlJc w:val="left"/>
      <w:pPr>
        <w:ind w:left="927" w:hanging="360"/>
      </w:pPr>
      <w:rPr>
        <w:rFonts w:hint="default"/>
        <w:b/>
        <w:sz w:val="20"/>
      </w:rPr>
    </w:lvl>
    <w:lvl w:ilvl="1">
      <w:start w:val="1"/>
      <w:numFmt w:val="decimal"/>
      <w:lvlText w:val="A%1.%2."/>
      <w:lvlJc w:val="left"/>
      <w:pPr>
        <w:ind w:left="2150" w:hanging="360"/>
      </w:pPr>
      <w:rPr>
        <w:rFonts w:hint="default"/>
        <w:b/>
        <w:sz w:val="20"/>
      </w:rPr>
    </w:lvl>
    <w:lvl w:ilvl="2">
      <w:start w:val="1"/>
      <w:numFmt w:val="lowerRoman"/>
      <w:lvlText w:val="%3."/>
      <w:lvlJc w:val="right"/>
      <w:pPr>
        <w:ind w:left="2870" w:hanging="180"/>
      </w:pPr>
      <w:rPr>
        <w:rFonts w:hint="default"/>
      </w:rPr>
    </w:lvl>
    <w:lvl w:ilvl="3">
      <w:start w:val="1"/>
      <w:numFmt w:val="decimal"/>
      <w:lvlText w:val="%4."/>
      <w:lvlJc w:val="left"/>
      <w:pPr>
        <w:ind w:left="3590" w:hanging="360"/>
      </w:pPr>
      <w:rPr>
        <w:rFonts w:hint="default"/>
      </w:rPr>
    </w:lvl>
    <w:lvl w:ilvl="4">
      <w:start w:val="1"/>
      <w:numFmt w:val="lowerLetter"/>
      <w:lvlText w:val="%5."/>
      <w:lvlJc w:val="left"/>
      <w:pPr>
        <w:ind w:left="4310" w:hanging="360"/>
      </w:pPr>
      <w:rPr>
        <w:rFonts w:hint="default"/>
      </w:rPr>
    </w:lvl>
    <w:lvl w:ilvl="5">
      <w:start w:val="1"/>
      <w:numFmt w:val="lowerRoman"/>
      <w:lvlText w:val="%6."/>
      <w:lvlJc w:val="right"/>
      <w:pPr>
        <w:ind w:left="5030" w:hanging="180"/>
      </w:pPr>
      <w:rPr>
        <w:rFonts w:hint="default"/>
      </w:rPr>
    </w:lvl>
    <w:lvl w:ilvl="6">
      <w:start w:val="1"/>
      <w:numFmt w:val="decimal"/>
      <w:lvlText w:val="%7."/>
      <w:lvlJc w:val="left"/>
      <w:pPr>
        <w:ind w:left="5750" w:hanging="360"/>
      </w:pPr>
      <w:rPr>
        <w:rFonts w:hint="default"/>
      </w:rPr>
    </w:lvl>
    <w:lvl w:ilvl="7">
      <w:start w:val="1"/>
      <w:numFmt w:val="lowerLetter"/>
      <w:lvlText w:val="%8."/>
      <w:lvlJc w:val="left"/>
      <w:pPr>
        <w:ind w:left="6470" w:hanging="360"/>
      </w:pPr>
      <w:rPr>
        <w:rFonts w:hint="default"/>
      </w:rPr>
    </w:lvl>
    <w:lvl w:ilvl="8">
      <w:start w:val="1"/>
      <w:numFmt w:val="lowerRoman"/>
      <w:lvlText w:val="%9."/>
      <w:lvlJc w:val="right"/>
      <w:pPr>
        <w:ind w:left="7190" w:hanging="180"/>
      </w:pPr>
      <w:rPr>
        <w:rFonts w:hint="default"/>
      </w:rPr>
    </w:lvl>
  </w:abstractNum>
  <w:abstractNum w:abstractNumId="15" w15:restartNumberingAfterBreak="0">
    <w:nsid w:val="091C1898"/>
    <w:multiLevelType w:val="hybridMultilevel"/>
    <w:tmpl w:val="87625C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F6066F"/>
    <w:multiLevelType w:val="hybridMultilevel"/>
    <w:tmpl w:val="3DF120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EEE04CE"/>
    <w:multiLevelType w:val="hybridMultilevel"/>
    <w:tmpl w:val="C335B0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F9A339A"/>
    <w:multiLevelType w:val="hybridMultilevel"/>
    <w:tmpl w:val="74B092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9CE25A8"/>
    <w:multiLevelType w:val="multilevel"/>
    <w:tmpl w:val="A8AA084E"/>
    <w:lvl w:ilvl="0">
      <w:start w:val="1"/>
      <w:numFmt w:val="decimal"/>
      <w:pStyle w:val="ListaN1"/>
      <w:lvlText w:val="%1."/>
      <w:lvlJc w:val="left"/>
      <w:pPr>
        <w:ind w:left="360" w:hanging="360"/>
      </w:pPr>
      <w:rPr>
        <w:rFonts w:hint="default"/>
      </w:rPr>
    </w:lvl>
    <w:lvl w:ilvl="1">
      <w:start w:val="1"/>
      <w:numFmt w:val="decimal"/>
      <w:lvlText w:val="%1.%2."/>
      <w:lvlJc w:val="left"/>
      <w:pPr>
        <w:ind w:left="432" w:hanging="432"/>
      </w:pPr>
      <w:rPr>
        <w:rFonts w:hint="default"/>
        <w:b/>
        <w:bCs/>
        <w:color w:val="auto"/>
      </w:rPr>
    </w:lvl>
    <w:lvl w:ilvl="2">
      <w:start w:val="1"/>
      <w:numFmt w:val="decimal"/>
      <w:lvlText w:val="%1.%2.%3."/>
      <w:lvlJc w:val="left"/>
      <w:pPr>
        <w:ind w:left="504" w:hanging="504"/>
      </w:pPr>
      <w:rPr>
        <w:rFonts w:hint="default"/>
        <w:sz w:val="22"/>
        <w:szCs w:val="22"/>
      </w:rPr>
    </w:lvl>
    <w:lvl w:ilvl="3">
      <w:start w:val="1"/>
      <w:numFmt w:val="decimal"/>
      <w:lvlText w:val="%1.%2.%3.%4."/>
      <w:lvlJc w:val="left"/>
      <w:pPr>
        <w:ind w:left="1357" w:hanging="64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17D7E77"/>
    <w:multiLevelType w:val="hybridMultilevel"/>
    <w:tmpl w:val="E8DCEF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67637BD"/>
    <w:multiLevelType w:val="hybridMultilevel"/>
    <w:tmpl w:val="52B2D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016F80"/>
    <w:multiLevelType w:val="hybridMultilevel"/>
    <w:tmpl w:val="E3F756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7EBDBD7"/>
    <w:multiLevelType w:val="hybridMultilevel"/>
    <w:tmpl w:val="BD69F7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A4CDC36"/>
    <w:multiLevelType w:val="hybridMultilevel"/>
    <w:tmpl w:val="4DE9C3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00D5D6C"/>
    <w:multiLevelType w:val="hybridMultilevel"/>
    <w:tmpl w:val="A5F0EF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6082ED5"/>
    <w:multiLevelType w:val="hybridMultilevel"/>
    <w:tmpl w:val="4D7398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BF97F56"/>
    <w:multiLevelType w:val="hybridMultilevel"/>
    <w:tmpl w:val="AAA29C08"/>
    <w:lvl w:ilvl="0" w:tplc="04160017">
      <w:start w:val="1"/>
      <w:numFmt w:val="lowerLetter"/>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pStyle w:val="Ttulo9"/>
      <w:lvlText w:val="%9."/>
      <w:lvlJc w:val="right"/>
      <w:pPr>
        <w:ind w:left="6480" w:hanging="180"/>
      </w:pPr>
    </w:lvl>
  </w:abstractNum>
  <w:abstractNum w:abstractNumId="28" w15:restartNumberingAfterBreak="0">
    <w:nsid w:val="42B73909"/>
    <w:multiLevelType w:val="hybridMultilevel"/>
    <w:tmpl w:val="A1F78C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AF65B11"/>
    <w:multiLevelType w:val="multilevel"/>
    <w:tmpl w:val="74CC2906"/>
    <w:lvl w:ilvl="0">
      <w:start w:val="1"/>
      <w:numFmt w:val="decimal"/>
      <w:pStyle w:val="ANEXO-PARAGRAFO"/>
      <w:lvlText w:val="%1."/>
      <w:lvlJc w:val="left"/>
      <w:pPr>
        <w:ind w:left="720" w:hanging="360"/>
      </w:pPr>
      <w:rPr>
        <w:b/>
        <w:color w:val="auto"/>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3283BF4"/>
    <w:multiLevelType w:val="hybridMultilevel"/>
    <w:tmpl w:val="0DAF1B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4D91721"/>
    <w:multiLevelType w:val="hybridMultilevel"/>
    <w:tmpl w:val="1CCAEA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B12F1EA"/>
    <w:multiLevelType w:val="hybridMultilevel"/>
    <w:tmpl w:val="0FC3BA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E157C01"/>
    <w:multiLevelType w:val="hybridMultilevel"/>
    <w:tmpl w:val="05B435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5"/>
  </w:num>
  <w:num w:numId="3">
    <w:abstractNumId w:val="20"/>
  </w:num>
  <w:num w:numId="4">
    <w:abstractNumId w:val="33"/>
  </w:num>
  <w:num w:numId="5">
    <w:abstractNumId w:val="29"/>
  </w:num>
  <w:num w:numId="6">
    <w:abstractNumId w:val="14"/>
  </w:num>
  <w:num w:numId="7">
    <w:abstractNumId w:val="12"/>
  </w:num>
  <w:num w:numId="8">
    <w:abstractNumId w:val="19"/>
  </w:num>
  <w:num w:numId="9">
    <w:abstractNumId w:val="32"/>
  </w:num>
  <w:num w:numId="10">
    <w:abstractNumId w:val="24"/>
  </w:num>
  <w:num w:numId="11">
    <w:abstractNumId w:val="10"/>
  </w:num>
  <w:num w:numId="12">
    <w:abstractNumId w:val="8"/>
  </w:num>
  <w:num w:numId="13">
    <w:abstractNumId w:val="5"/>
  </w:num>
  <w:num w:numId="14">
    <w:abstractNumId w:val="1"/>
  </w:num>
  <w:num w:numId="15">
    <w:abstractNumId w:val="9"/>
  </w:num>
  <w:num w:numId="16">
    <w:abstractNumId w:val="28"/>
  </w:num>
  <w:num w:numId="17">
    <w:abstractNumId w:val="17"/>
  </w:num>
  <w:num w:numId="18">
    <w:abstractNumId w:val="30"/>
  </w:num>
  <w:num w:numId="19">
    <w:abstractNumId w:val="26"/>
  </w:num>
  <w:num w:numId="20">
    <w:abstractNumId w:val="4"/>
  </w:num>
  <w:num w:numId="21">
    <w:abstractNumId w:val="6"/>
  </w:num>
  <w:num w:numId="22">
    <w:abstractNumId w:val="13"/>
  </w:num>
  <w:num w:numId="23">
    <w:abstractNumId w:val="23"/>
  </w:num>
  <w:num w:numId="24">
    <w:abstractNumId w:val="2"/>
  </w:num>
  <w:num w:numId="25">
    <w:abstractNumId w:val="0"/>
  </w:num>
  <w:num w:numId="26">
    <w:abstractNumId w:val="3"/>
  </w:num>
  <w:num w:numId="27">
    <w:abstractNumId w:val="16"/>
  </w:num>
  <w:num w:numId="28">
    <w:abstractNumId w:val="31"/>
  </w:num>
  <w:num w:numId="29">
    <w:abstractNumId w:val="11"/>
  </w:num>
  <w:num w:numId="30">
    <w:abstractNumId w:val="25"/>
  </w:num>
  <w:num w:numId="31">
    <w:abstractNumId w:val="7"/>
  </w:num>
  <w:num w:numId="32">
    <w:abstractNumId w:val="22"/>
  </w:num>
  <w:num w:numId="33">
    <w:abstractNumId w:val="18"/>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A9"/>
    <w:rsid w:val="00053407"/>
    <w:rsid w:val="000563A9"/>
    <w:rsid w:val="00057710"/>
    <w:rsid w:val="0005788C"/>
    <w:rsid w:val="0008192A"/>
    <w:rsid w:val="000A4B99"/>
    <w:rsid w:val="000D7EBA"/>
    <w:rsid w:val="000E0789"/>
    <w:rsid w:val="000E1A64"/>
    <w:rsid w:val="000F7A72"/>
    <w:rsid w:val="00107DD4"/>
    <w:rsid w:val="00111F64"/>
    <w:rsid w:val="001A1F2F"/>
    <w:rsid w:val="001C18C9"/>
    <w:rsid w:val="001C3B9F"/>
    <w:rsid w:val="001E304D"/>
    <w:rsid w:val="001E3784"/>
    <w:rsid w:val="001F50FA"/>
    <w:rsid w:val="002077EF"/>
    <w:rsid w:val="00267723"/>
    <w:rsid w:val="002755BD"/>
    <w:rsid w:val="00283C16"/>
    <w:rsid w:val="002928FB"/>
    <w:rsid w:val="002A5EDA"/>
    <w:rsid w:val="002B617A"/>
    <w:rsid w:val="002C0EDC"/>
    <w:rsid w:val="002D3923"/>
    <w:rsid w:val="002D39A0"/>
    <w:rsid w:val="002E065F"/>
    <w:rsid w:val="00321996"/>
    <w:rsid w:val="00324701"/>
    <w:rsid w:val="00331DDB"/>
    <w:rsid w:val="00355A28"/>
    <w:rsid w:val="003606B8"/>
    <w:rsid w:val="00365ABB"/>
    <w:rsid w:val="003A4D7D"/>
    <w:rsid w:val="003B5BB9"/>
    <w:rsid w:val="003F07E0"/>
    <w:rsid w:val="00451DD5"/>
    <w:rsid w:val="004740A0"/>
    <w:rsid w:val="004B00AE"/>
    <w:rsid w:val="004D0BE7"/>
    <w:rsid w:val="004F05F6"/>
    <w:rsid w:val="004F14FA"/>
    <w:rsid w:val="004F1CE9"/>
    <w:rsid w:val="004F2425"/>
    <w:rsid w:val="00504630"/>
    <w:rsid w:val="00505A1E"/>
    <w:rsid w:val="005074E0"/>
    <w:rsid w:val="005460F7"/>
    <w:rsid w:val="005A0395"/>
    <w:rsid w:val="006009B9"/>
    <w:rsid w:val="00613547"/>
    <w:rsid w:val="00624DC4"/>
    <w:rsid w:val="00631945"/>
    <w:rsid w:val="0063610B"/>
    <w:rsid w:val="006372D1"/>
    <w:rsid w:val="006B74CE"/>
    <w:rsid w:val="00702DBB"/>
    <w:rsid w:val="007309C0"/>
    <w:rsid w:val="007D5C7A"/>
    <w:rsid w:val="007F089A"/>
    <w:rsid w:val="008335FB"/>
    <w:rsid w:val="008440F8"/>
    <w:rsid w:val="00856A19"/>
    <w:rsid w:val="00861D12"/>
    <w:rsid w:val="008A1831"/>
    <w:rsid w:val="008F7562"/>
    <w:rsid w:val="00904CD5"/>
    <w:rsid w:val="00910A29"/>
    <w:rsid w:val="009203B9"/>
    <w:rsid w:val="009556B6"/>
    <w:rsid w:val="00972450"/>
    <w:rsid w:val="0098122F"/>
    <w:rsid w:val="00983629"/>
    <w:rsid w:val="009C0305"/>
    <w:rsid w:val="009D0D20"/>
    <w:rsid w:val="009D4FF1"/>
    <w:rsid w:val="009D62EA"/>
    <w:rsid w:val="009F539F"/>
    <w:rsid w:val="00A43C12"/>
    <w:rsid w:val="00A46539"/>
    <w:rsid w:val="00A6538F"/>
    <w:rsid w:val="00AC7E5C"/>
    <w:rsid w:val="00B12B44"/>
    <w:rsid w:val="00B1772A"/>
    <w:rsid w:val="00B43A06"/>
    <w:rsid w:val="00B70308"/>
    <w:rsid w:val="00B93C09"/>
    <w:rsid w:val="00BC5C77"/>
    <w:rsid w:val="00BC6341"/>
    <w:rsid w:val="00BE3AD0"/>
    <w:rsid w:val="00C35E7C"/>
    <w:rsid w:val="00C37282"/>
    <w:rsid w:val="00C42B1C"/>
    <w:rsid w:val="00C55307"/>
    <w:rsid w:val="00C71746"/>
    <w:rsid w:val="00C72390"/>
    <w:rsid w:val="00C94622"/>
    <w:rsid w:val="00CA76F4"/>
    <w:rsid w:val="00CF47D1"/>
    <w:rsid w:val="00D0585B"/>
    <w:rsid w:val="00D16022"/>
    <w:rsid w:val="00D21FA9"/>
    <w:rsid w:val="00D826AF"/>
    <w:rsid w:val="00DF0329"/>
    <w:rsid w:val="00DF7729"/>
    <w:rsid w:val="00E0630C"/>
    <w:rsid w:val="00E07B83"/>
    <w:rsid w:val="00E10116"/>
    <w:rsid w:val="00E20F66"/>
    <w:rsid w:val="00E55AA9"/>
    <w:rsid w:val="00EE2F37"/>
    <w:rsid w:val="00F351D2"/>
    <w:rsid w:val="00F605C3"/>
    <w:rsid w:val="00F6717C"/>
    <w:rsid w:val="00F8612E"/>
    <w:rsid w:val="00FA4A3F"/>
    <w:rsid w:val="00FC7D38"/>
    <w:rsid w:val="00FE73A9"/>
    <w:rsid w:val="00FF2B4E"/>
    <w:rsid w:val="00FF68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E3B24"/>
  <w15:docId w15:val="{957BA568-1A5F-4A3E-9B7C-66716AF3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AA9"/>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aliases w:val="título 1,Titre§,1,Box Header,h1,(Alt+1),L1,TNR Heading 1,RFP,Titre 11,t1.T1.Titre 1,t1.T1,Level a,H1,Attribute Heading 1,OdsKap1,DO NOT USE_h1,Level 1 Topic Heading,1 ghost,g,ghost,Heading A,Heading A1,Header 1,H11,H12,H13,H14,H15,H16,H17,H18"/>
    <w:basedOn w:val="Normal"/>
    <w:next w:val="Normal"/>
    <w:link w:val="Ttulo1Char"/>
    <w:qFormat/>
    <w:rsid w:val="00B43A06"/>
    <w:pPr>
      <w:keepNext/>
      <w:numPr>
        <w:numId w:val="1"/>
      </w:numPr>
      <w:jc w:val="center"/>
      <w:outlineLvl w:val="0"/>
    </w:pPr>
    <w:rPr>
      <w:b/>
      <w:bCs/>
      <w:sz w:val="32"/>
    </w:rPr>
  </w:style>
  <w:style w:type="paragraph" w:styleId="Ttulo2">
    <w:name w:val="heading 2"/>
    <w:basedOn w:val="Normal"/>
    <w:next w:val="Normal"/>
    <w:link w:val="Ttulo2Char"/>
    <w:unhideWhenUsed/>
    <w:qFormat/>
    <w:rsid w:val="00702D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6372D1"/>
    <w:pPr>
      <w:keepNext/>
      <w:suppressAutoHyphens w:val="0"/>
      <w:autoSpaceDE w:val="0"/>
      <w:jc w:val="center"/>
      <w:outlineLvl w:val="2"/>
    </w:pPr>
    <w:rPr>
      <w:rFonts w:ascii="Arial" w:eastAsia="Lucida Sans Unicode" w:hAnsi="Arial"/>
      <w:b/>
      <w:bCs/>
      <w:sz w:val="12"/>
    </w:rPr>
  </w:style>
  <w:style w:type="paragraph" w:styleId="Ttulo4">
    <w:name w:val="heading 4"/>
    <w:basedOn w:val="Normal"/>
    <w:next w:val="Normal"/>
    <w:link w:val="Ttulo4Char"/>
    <w:qFormat/>
    <w:rsid w:val="006372D1"/>
    <w:pPr>
      <w:keepNext/>
      <w:suppressAutoHyphens w:val="0"/>
      <w:jc w:val="center"/>
      <w:outlineLvl w:val="3"/>
    </w:pPr>
    <w:rPr>
      <w:rFonts w:ascii="Arial" w:eastAsia="Lucida Sans Unicode" w:hAnsi="Arial" w:cs="Arial"/>
      <w:b/>
      <w:bCs/>
      <w:sz w:val="16"/>
    </w:rPr>
  </w:style>
  <w:style w:type="paragraph" w:styleId="Ttulo5">
    <w:name w:val="heading 5"/>
    <w:basedOn w:val="Normal"/>
    <w:next w:val="Normal"/>
    <w:link w:val="Ttulo5Char"/>
    <w:unhideWhenUsed/>
    <w:qFormat/>
    <w:rsid w:val="006372D1"/>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nhideWhenUsed/>
    <w:qFormat/>
    <w:rsid w:val="006372D1"/>
    <w:pPr>
      <w:suppressAutoHyphens w:val="0"/>
      <w:spacing w:before="240" w:after="60"/>
      <w:outlineLvl w:val="5"/>
    </w:pPr>
    <w:rPr>
      <w:rFonts w:ascii="Calibri" w:hAnsi="Calibri"/>
      <w:b/>
      <w:bCs/>
      <w:sz w:val="22"/>
      <w:szCs w:val="22"/>
    </w:rPr>
  </w:style>
  <w:style w:type="paragraph" w:styleId="Ttulo7">
    <w:name w:val="heading 7"/>
    <w:aliases w:val="AnexoII.3"/>
    <w:basedOn w:val="Normal"/>
    <w:next w:val="Normal"/>
    <w:link w:val="Ttulo7Char"/>
    <w:qFormat/>
    <w:rsid w:val="006372D1"/>
    <w:pPr>
      <w:suppressAutoHyphens w:val="0"/>
      <w:spacing w:before="240" w:after="60"/>
      <w:outlineLvl w:val="6"/>
    </w:pPr>
    <w:rPr>
      <w:rFonts w:eastAsia="Lucida Sans Unicode"/>
      <w:sz w:val="24"/>
      <w:szCs w:val="24"/>
    </w:rPr>
  </w:style>
  <w:style w:type="paragraph" w:styleId="Ttulo8">
    <w:name w:val="heading 8"/>
    <w:basedOn w:val="Normal"/>
    <w:next w:val="Normal"/>
    <w:link w:val="Ttulo8Char"/>
    <w:qFormat/>
    <w:rsid w:val="006372D1"/>
    <w:pPr>
      <w:keepNext/>
      <w:suppressAutoHyphens w:val="0"/>
      <w:snapToGrid w:val="0"/>
      <w:jc w:val="both"/>
      <w:outlineLvl w:val="7"/>
    </w:pPr>
    <w:rPr>
      <w:rFonts w:ascii="Arial" w:hAnsi="Arial"/>
      <w:b/>
      <w:color w:val="000000"/>
      <w:sz w:val="24"/>
      <w:szCs w:val="24"/>
    </w:rPr>
  </w:style>
  <w:style w:type="paragraph" w:styleId="Ttulo9">
    <w:name w:val="heading 9"/>
    <w:basedOn w:val="Normal"/>
    <w:next w:val="Normal"/>
    <w:link w:val="Ttulo9Char"/>
    <w:qFormat/>
    <w:rsid w:val="006372D1"/>
    <w:pPr>
      <w:numPr>
        <w:ilvl w:val="8"/>
        <w:numId w:val="1"/>
      </w:numPr>
      <w:suppressAutoHyphens w:val="0"/>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365ABB"/>
    <w:pPr>
      <w:suppressAutoHyphens w:val="0"/>
      <w:spacing w:before="100" w:after="100"/>
    </w:pPr>
    <w:rPr>
      <w:rFonts w:ascii="Arial Unicode MS" w:eastAsia="Arial Unicode MS" w:hAnsi="Arial Unicode MS"/>
      <w:sz w:val="24"/>
    </w:rPr>
  </w:style>
  <w:style w:type="paragraph" w:styleId="PargrafodaLista">
    <w:name w:val="List Paragraph"/>
    <w:aliases w:val="Segundo,Texto,DOCs_Paragrafo-1"/>
    <w:basedOn w:val="Normal"/>
    <w:link w:val="PargrafodaListaChar"/>
    <w:uiPriority w:val="34"/>
    <w:qFormat/>
    <w:rsid w:val="00B43A06"/>
    <w:pPr>
      <w:ind w:left="720"/>
      <w:contextualSpacing/>
    </w:pPr>
  </w:style>
  <w:style w:type="character" w:customStyle="1" w:styleId="Ttulo1Char">
    <w:name w:val="Título 1 Char"/>
    <w:aliases w:val="título 1 Char,Titre§ Char,1 Char,Box Header Char,h1 Char,(Alt+1) Char,L1 Char,TNR Heading 1 Char,RFP Char,Titre 11 Char,t1.T1.Titre 1 Char,t1.T1 Char,Level a Char,H1 Char,Attribute Heading 1 Char,OdsKap1 Char,DO NOT USE_h1 Char,g Char"/>
    <w:basedOn w:val="Fontepargpadro"/>
    <w:link w:val="Ttulo1"/>
    <w:rsid w:val="00B43A06"/>
    <w:rPr>
      <w:rFonts w:ascii="Times New Roman" w:eastAsia="Times New Roman" w:hAnsi="Times New Roman" w:cs="Times New Roman"/>
      <w:b/>
      <w:bCs/>
      <w:sz w:val="32"/>
      <w:szCs w:val="20"/>
      <w:lang w:eastAsia="ar-SA"/>
    </w:rPr>
  </w:style>
  <w:style w:type="paragraph" w:customStyle="1" w:styleId="western">
    <w:name w:val="western"/>
    <w:basedOn w:val="Normal"/>
    <w:rsid w:val="00B43A06"/>
    <w:pPr>
      <w:spacing w:before="100" w:after="119"/>
    </w:pPr>
    <w:rPr>
      <w:rFonts w:ascii="Arial Unicode MS" w:eastAsia="Arial Unicode MS" w:hAnsi="Arial Unicode MS" w:cs="Arial Unicode MS"/>
      <w:sz w:val="24"/>
      <w:szCs w:val="24"/>
    </w:rPr>
  </w:style>
  <w:style w:type="paragraph" w:styleId="Cabealho">
    <w:name w:val="header"/>
    <w:aliases w:val="Cabeçalho superior,Heading 1a,h,he,HeaderNN"/>
    <w:basedOn w:val="Normal"/>
    <w:link w:val="CabealhoChar"/>
    <w:rsid w:val="00B43A06"/>
    <w:pPr>
      <w:tabs>
        <w:tab w:val="center" w:pos="4419"/>
        <w:tab w:val="right" w:pos="8838"/>
      </w:tabs>
    </w:pPr>
  </w:style>
  <w:style w:type="character" w:customStyle="1" w:styleId="CabealhoChar">
    <w:name w:val="Cabeçalho Char"/>
    <w:aliases w:val="Cabeçalho superior Char,Heading 1a Char,h Char,he Char,HeaderNN Char"/>
    <w:basedOn w:val="Fontepargpadro"/>
    <w:link w:val="Cabealho"/>
    <w:qFormat/>
    <w:rsid w:val="00B43A06"/>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1C3B9F"/>
    <w:pPr>
      <w:tabs>
        <w:tab w:val="center" w:pos="4252"/>
        <w:tab w:val="right" w:pos="8504"/>
      </w:tabs>
    </w:pPr>
  </w:style>
  <w:style w:type="character" w:customStyle="1" w:styleId="RodapChar">
    <w:name w:val="Rodapé Char"/>
    <w:basedOn w:val="Fontepargpadro"/>
    <w:link w:val="Rodap"/>
    <w:uiPriority w:val="99"/>
    <w:rsid w:val="001C3B9F"/>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unhideWhenUsed/>
    <w:rsid w:val="001C3B9F"/>
    <w:rPr>
      <w:rFonts w:ascii="Tahoma" w:hAnsi="Tahoma" w:cs="Tahoma"/>
      <w:sz w:val="16"/>
      <w:szCs w:val="16"/>
    </w:rPr>
  </w:style>
  <w:style w:type="character" w:customStyle="1" w:styleId="TextodebaloChar">
    <w:name w:val="Texto de balão Char"/>
    <w:basedOn w:val="Fontepargpadro"/>
    <w:link w:val="Textodebalo"/>
    <w:uiPriority w:val="99"/>
    <w:rsid w:val="001C3B9F"/>
    <w:rPr>
      <w:rFonts w:ascii="Tahoma" w:eastAsia="Times New Roman" w:hAnsi="Tahoma" w:cs="Tahoma"/>
      <w:sz w:val="16"/>
      <w:szCs w:val="16"/>
      <w:lang w:eastAsia="ar-SA"/>
    </w:rPr>
  </w:style>
  <w:style w:type="character" w:customStyle="1" w:styleId="Ttulo2Char">
    <w:name w:val="Título 2 Char"/>
    <w:basedOn w:val="Fontepargpadro"/>
    <w:link w:val="Ttulo2"/>
    <w:uiPriority w:val="9"/>
    <w:rsid w:val="00702DBB"/>
    <w:rPr>
      <w:rFonts w:asciiTheme="majorHAnsi" w:eastAsiaTheme="majorEastAsia" w:hAnsiTheme="majorHAnsi" w:cstheme="majorBidi"/>
      <w:b/>
      <w:bCs/>
      <w:color w:val="4F81BD" w:themeColor="accent1"/>
      <w:sz w:val="26"/>
      <w:szCs w:val="26"/>
      <w:lang w:eastAsia="ar-SA"/>
    </w:rPr>
  </w:style>
  <w:style w:type="table" w:styleId="Tabelacomgrade">
    <w:name w:val="Table Grid"/>
    <w:basedOn w:val="Tabelanormal"/>
    <w:uiPriority w:val="39"/>
    <w:rsid w:val="009D6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DF7729"/>
    <w:pPr>
      <w:suppressAutoHyphens/>
      <w:spacing w:after="0" w:line="240" w:lineRule="auto"/>
    </w:pPr>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2B617A"/>
    <w:pPr>
      <w:suppressAutoHyphens w:val="0"/>
      <w:ind w:firstLine="1418"/>
      <w:jc w:val="both"/>
    </w:pPr>
    <w:rPr>
      <w:sz w:val="24"/>
      <w:szCs w:val="24"/>
    </w:rPr>
  </w:style>
  <w:style w:type="character" w:customStyle="1" w:styleId="PargrafodaListaChar">
    <w:name w:val="Parágrafo da Lista Char"/>
    <w:aliases w:val="Segundo Char,Texto Char,DOCs_Paragrafo-1 Char"/>
    <w:link w:val="PargrafodaLista"/>
    <w:uiPriority w:val="34"/>
    <w:qFormat/>
    <w:rsid w:val="002B617A"/>
    <w:rPr>
      <w:rFonts w:ascii="Times New Roman" w:eastAsia="Times New Roman" w:hAnsi="Times New Roman" w:cs="Times New Roman"/>
      <w:sz w:val="20"/>
      <w:szCs w:val="20"/>
      <w:lang w:eastAsia="ar-SA"/>
    </w:rPr>
  </w:style>
  <w:style w:type="paragraph" w:customStyle="1" w:styleId="Default">
    <w:name w:val="Default"/>
    <w:rsid w:val="00983629"/>
    <w:pPr>
      <w:autoSpaceDE w:val="0"/>
      <w:autoSpaceDN w:val="0"/>
      <w:adjustRightInd w:val="0"/>
      <w:spacing w:after="0" w:line="240" w:lineRule="auto"/>
    </w:pPr>
    <w:rPr>
      <w:rFonts w:ascii="Arial" w:hAnsi="Arial" w:cs="Arial"/>
      <w:color w:val="000000"/>
      <w:sz w:val="24"/>
      <w:szCs w:val="24"/>
    </w:rPr>
  </w:style>
  <w:style w:type="character" w:customStyle="1" w:styleId="Ttulo5Char">
    <w:name w:val="Título 5 Char"/>
    <w:basedOn w:val="Fontepargpadro"/>
    <w:link w:val="Ttulo5"/>
    <w:rsid w:val="006372D1"/>
    <w:rPr>
      <w:rFonts w:asciiTheme="majorHAnsi" w:eastAsiaTheme="majorEastAsia" w:hAnsiTheme="majorHAnsi" w:cstheme="majorBidi"/>
      <w:color w:val="365F91" w:themeColor="accent1" w:themeShade="BF"/>
      <w:sz w:val="20"/>
      <w:szCs w:val="20"/>
      <w:lang w:eastAsia="ar-SA"/>
    </w:rPr>
  </w:style>
  <w:style w:type="character" w:customStyle="1" w:styleId="Ttulo3Char">
    <w:name w:val="Título 3 Char"/>
    <w:basedOn w:val="Fontepargpadro"/>
    <w:link w:val="Ttulo3"/>
    <w:uiPriority w:val="9"/>
    <w:rsid w:val="006372D1"/>
    <w:rPr>
      <w:rFonts w:ascii="Arial" w:eastAsia="Lucida Sans Unicode" w:hAnsi="Arial" w:cs="Times New Roman"/>
      <w:b/>
      <w:bCs/>
      <w:sz w:val="12"/>
      <w:szCs w:val="20"/>
    </w:rPr>
  </w:style>
  <w:style w:type="character" w:customStyle="1" w:styleId="Ttulo4Char">
    <w:name w:val="Título 4 Char"/>
    <w:basedOn w:val="Fontepargpadro"/>
    <w:link w:val="Ttulo4"/>
    <w:rsid w:val="006372D1"/>
    <w:rPr>
      <w:rFonts w:ascii="Arial" w:eastAsia="Lucida Sans Unicode" w:hAnsi="Arial" w:cs="Arial"/>
      <w:b/>
      <w:bCs/>
      <w:sz w:val="16"/>
      <w:szCs w:val="20"/>
    </w:rPr>
  </w:style>
  <w:style w:type="character" w:customStyle="1" w:styleId="Ttulo6Char">
    <w:name w:val="Título 6 Char"/>
    <w:basedOn w:val="Fontepargpadro"/>
    <w:link w:val="Ttulo6"/>
    <w:rsid w:val="006372D1"/>
    <w:rPr>
      <w:rFonts w:ascii="Calibri" w:eastAsia="Times New Roman" w:hAnsi="Calibri" w:cs="Times New Roman"/>
      <w:b/>
      <w:bCs/>
    </w:rPr>
  </w:style>
  <w:style w:type="character" w:customStyle="1" w:styleId="Ttulo7Char">
    <w:name w:val="Título 7 Char"/>
    <w:aliases w:val="AnexoII.3 Char"/>
    <w:basedOn w:val="Fontepargpadro"/>
    <w:link w:val="Ttulo7"/>
    <w:rsid w:val="006372D1"/>
    <w:rPr>
      <w:rFonts w:ascii="Times New Roman" w:eastAsia="Lucida Sans Unicode" w:hAnsi="Times New Roman" w:cs="Times New Roman"/>
      <w:sz w:val="24"/>
      <w:szCs w:val="24"/>
    </w:rPr>
  </w:style>
  <w:style w:type="character" w:customStyle="1" w:styleId="Ttulo8Char">
    <w:name w:val="Título 8 Char"/>
    <w:basedOn w:val="Fontepargpadro"/>
    <w:link w:val="Ttulo8"/>
    <w:rsid w:val="006372D1"/>
    <w:rPr>
      <w:rFonts w:ascii="Arial" w:eastAsia="Times New Roman" w:hAnsi="Arial" w:cs="Times New Roman"/>
      <w:b/>
      <w:color w:val="000000"/>
      <w:sz w:val="24"/>
      <w:szCs w:val="24"/>
      <w:lang w:eastAsia="ar-SA"/>
    </w:rPr>
  </w:style>
  <w:style w:type="character" w:customStyle="1" w:styleId="Ttulo9Char">
    <w:name w:val="Título 9 Char"/>
    <w:basedOn w:val="Fontepargpadro"/>
    <w:link w:val="Ttulo9"/>
    <w:rsid w:val="006372D1"/>
    <w:rPr>
      <w:rFonts w:ascii="Arial" w:eastAsia="Times New Roman" w:hAnsi="Arial" w:cs="Arial"/>
      <w:lang w:eastAsia="ar-SA"/>
    </w:rPr>
  </w:style>
  <w:style w:type="character" w:customStyle="1" w:styleId="Absatz-Standardschriftart">
    <w:name w:val="Absatz-Standardschriftart"/>
    <w:rsid w:val="006372D1"/>
  </w:style>
  <w:style w:type="character" w:customStyle="1" w:styleId="WW-Absatz-Standardschriftart">
    <w:name w:val="WW-Absatz-Standardschriftart"/>
    <w:rsid w:val="006372D1"/>
  </w:style>
  <w:style w:type="character" w:customStyle="1" w:styleId="WW-Absatz-Standardschriftart1">
    <w:name w:val="WW-Absatz-Standardschriftart1"/>
    <w:rsid w:val="006372D1"/>
  </w:style>
  <w:style w:type="character" w:customStyle="1" w:styleId="WW-Absatz-Standardschriftart11">
    <w:name w:val="WW-Absatz-Standardschriftart11"/>
    <w:rsid w:val="006372D1"/>
  </w:style>
  <w:style w:type="character" w:customStyle="1" w:styleId="WW-Absatz-Standardschriftart111">
    <w:name w:val="WW-Absatz-Standardschriftart111"/>
    <w:rsid w:val="006372D1"/>
  </w:style>
  <w:style w:type="character" w:customStyle="1" w:styleId="WW-Absatz-Standardschriftart1111">
    <w:name w:val="WW-Absatz-Standardschriftart1111"/>
    <w:rsid w:val="006372D1"/>
  </w:style>
  <w:style w:type="character" w:customStyle="1" w:styleId="WW-Absatz-Standardschriftart11111">
    <w:name w:val="WW-Absatz-Standardschriftart11111"/>
    <w:rsid w:val="006372D1"/>
  </w:style>
  <w:style w:type="character" w:customStyle="1" w:styleId="WW-Absatz-Standardschriftart111111">
    <w:name w:val="WW-Absatz-Standardschriftart111111"/>
    <w:rsid w:val="006372D1"/>
  </w:style>
  <w:style w:type="character" w:customStyle="1" w:styleId="WW-Absatz-Standardschriftart1111111">
    <w:name w:val="WW-Absatz-Standardschriftart1111111"/>
    <w:rsid w:val="006372D1"/>
  </w:style>
  <w:style w:type="character" w:customStyle="1" w:styleId="WW-Absatz-Standardschriftart11111111">
    <w:name w:val="WW-Absatz-Standardschriftart11111111"/>
    <w:rsid w:val="006372D1"/>
  </w:style>
  <w:style w:type="character" w:customStyle="1" w:styleId="WW-Absatz-Standardschriftart111111111">
    <w:name w:val="WW-Absatz-Standardschriftart111111111"/>
    <w:rsid w:val="006372D1"/>
  </w:style>
  <w:style w:type="character" w:customStyle="1" w:styleId="WW-Absatz-Standardschriftart1111111111">
    <w:name w:val="WW-Absatz-Standardschriftart1111111111"/>
    <w:rsid w:val="006372D1"/>
  </w:style>
  <w:style w:type="character" w:customStyle="1" w:styleId="WW-Absatz-Standardschriftart11111111111">
    <w:name w:val="WW-Absatz-Standardschriftart11111111111"/>
    <w:rsid w:val="006372D1"/>
  </w:style>
  <w:style w:type="character" w:customStyle="1" w:styleId="WW-Absatz-Standardschriftart111111111111">
    <w:name w:val="WW-Absatz-Standardschriftart111111111111"/>
    <w:rsid w:val="006372D1"/>
  </w:style>
  <w:style w:type="character" w:customStyle="1" w:styleId="WW-Absatz-Standardschriftart1111111111111">
    <w:name w:val="WW-Absatz-Standardschriftart1111111111111"/>
    <w:rsid w:val="006372D1"/>
  </w:style>
  <w:style w:type="character" w:customStyle="1" w:styleId="WW-Absatz-Standardschriftart11111111111111">
    <w:name w:val="WW-Absatz-Standardschriftart11111111111111"/>
    <w:rsid w:val="006372D1"/>
  </w:style>
  <w:style w:type="character" w:customStyle="1" w:styleId="WW-Absatz-Standardschriftart111111111111111">
    <w:name w:val="WW-Absatz-Standardschriftart111111111111111"/>
    <w:rsid w:val="006372D1"/>
  </w:style>
  <w:style w:type="character" w:customStyle="1" w:styleId="WW-Absatz-Standardschriftart1111111111111111">
    <w:name w:val="WW-Absatz-Standardschriftart1111111111111111"/>
    <w:rsid w:val="006372D1"/>
  </w:style>
  <w:style w:type="character" w:customStyle="1" w:styleId="WW-Absatz-Standardschriftart11111111111111111">
    <w:name w:val="WW-Absatz-Standardschriftart11111111111111111"/>
    <w:rsid w:val="006372D1"/>
  </w:style>
  <w:style w:type="character" w:customStyle="1" w:styleId="WW-Absatz-Standardschriftart111111111111111111">
    <w:name w:val="WW-Absatz-Standardschriftart111111111111111111"/>
    <w:rsid w:val="006372D1"/>
  </w:style>
  <w:style w:type="character" w:customStyle="1" w:styleId="WW-Absatz-Standardschriftart1111111111111111111">
    <w:name w:val="WW-Absatz-Standardschriftart1111111111111111111"/>
    <w:rsid w:val="006372D1"/>
  </w:style>
  <w:style w:type="character" w:customStyle="1" w:styleId="Fontepargpadro2">
    <w:name w:val="Fonte parág. padrão2"/>
    <w:rsid w:val="006372D1"/>
  </w:style>
  <w:style w:type="character" w:customStyle="1" w:styleId="Fontepargpadro1">
    <w:name w:val="Fonte parág. padrão1"/>
    <w:rsid w:val="006372D1"/>
  </w:style>
  <w:style w:type="paragraph" w:customStyle="1" w:styleId="Ttulo10">
    <w:name w:val="Título1"/>
    <w:basedOn w:val="Normal"/>
    <w:next w:val="Corpodetexto"/>
    <w:rsid w:val="006372D1"/>
    <w:pPr>
      <w:keepNext/>
      <w:suppressAutoHyphens w:val="0"/>
      <w:spacing w:before="240" w:after="120"/>
    </w:pPr>
    <w:rPr>
      <w:rFonts w:ascii="Arial" w:eastAsia="Lucida Sans Unicode" w:hAnsi="Arial" w:cs="Tahoma"/>
      <w:sz w:val="28"/>
      <w:szCs w:val="28"/>
    </w:rPr>
  </w:style>
  <w:style w:type="paragraph" w:styleId="Corpodetexto">
    <w:name w:val="Body Text"/>
    <w:aliases w:val="body text"/>
    <w:basedOn w:val="Normal"/>
    <w:link w:val="CorpodetextoChar"/>
    <w:uiPriority w:val="99"/>
    <w:rsid w:val="006372D1"/>
    <w:pPr>
      <w:suppressAutoHyphens w:val="0"/>
      <w:spacing w:after="120"/>
    </w:pPr>
    <w:rPr>
      <w:rFonts w:eastAsia="Lucida Sans Unicode"/>
      <w:sz w:val="24"/>
    </w:rPr>
  </w:style>
  <w:style w:type="character" w:customStyle="1" w:styleId="CorpodetextoChar">
    <w:name w:val="Corpo de texto Char"/>
    <w:aliases w:val="body text Char"/>
    <w:basedOn w:val="Fontepargpadro"/>
    <w:link w:val="Corpodetexto"/>
    <w:uiPriority w:val="99"/>
    <w:rsid w:val="006372D1"/>
    <w:rPr>
      <w:rFonts w:ascii="Times New Roman" w:eastAsia="Lucida Sans Unicode" w:hAnsi="Times New Roman" w:cs="Times New Roman"/>
      <w:sz w:val="24"/>
      <w:szCs w:val="20"/>
    </w:rPr>
  </w:style>
  <w:style w:type="paragraph" w:styleId="Lista">
    <w:name w:val="List"/>
    <w:basedOn w:val="Corpodetexto"/>
    <w:rsid w:val="006372D1"/>
    <w:rPr>
      <w:rFonts w:cs="Tahoma"/>
    </w:rPr>
  </w:style>
  <w:style w:type="paragraph" w:customStyle="1" w:styleId="Legenda2">
    <w:name w:val="Legenda2"/>
    <w:basedOn w:val="Normal"/>
    <w:rsid w:val="006372D1"/>
    <w:pPr>
      <w:suppressLineNumbers/>
      <w:suppressAutoHyphens w:val="0"/>
      <w:spacing w:before="120" w:after="120"/>
    </w:pPr>
    <w:rPr>
      <w:rFonts w:eastAsia="Lucida Sans Unicode" w:cs="Tahoma"/>
      <w:i/>
      <w:iCs/>
      <w:sz w:val="24"/>
      <w:szCs w:val="24"/>
    </w:rPr>
  </w:style>
  <w:style w:type="paragraph" w:customStyle="1" w:styleId="ndice">
    <w:name w:val="Índice"/>
    <w:basedOn w:val="Normal"/>
    <w:rsid w:val="006372D1"/>
    <w:pPr>
      <w:suppressLineNumbers/>
      <w:suppressAutoHyphens w:val="0"/>
    </w:pPr>
    <w:rPr>
      <w:rFonts w:eastAsia="Lucida Sans Unicode" w:cs="Tahoma"/>
      <w:sz w:val="24"/>
    </w:rPr>
  </w:style>
  <w:style w:type="paragraph" w:customStyle="1" w:styleId="Captulo">
    <w:name w:val="Capítulo"/>
    <w:basedOn w:val="Normal"/>
    <w:next w:val="Corpodetexto"/>
    <w:rsid w:val="006372D1"/>
    <w:pPr>
      <w:keepNext/>
      <w:suppressAutoHyphens w:val="0"/>
      <w:spacing w:before="240" w:after="120"/>
    </w:pPr>
    <w:rPr>
      <w:rFonts w:ascii="Arial" w:eastAsia="Lucida Sans Unicode" w:hAnsi="Arial" w:cs="Tahoma"/>
      <w:sz w:val="28"/>
      <w:szCs w:val="28"/>
    </w:rPr>
  </w:style>
  <w:style w:type="paragraph" w:customStyle="1" w:styleId="Legenda1">
    <w:name w:val="Legenda1"/>
    <w:basedOn w:val="Normal"/>
    <w:rsid w:val="006372D1"/>
    <w:pPr>
      <w:suppressLineNumbers/>
      <w:suppressAutoHyphens w:val="0"/>
      <w:spacing w:before="120" w:after="120"/>
    </w:pPr>
    <w:rPr>
      <w:rFonts w:eastAsia="Lucida Sans Unicode" w:cs="Tahoma"/>
      <w:i/>
      <w:iCs/>
    </w:rPr>
  </w:style>
  <w:style w:type="paragraph" w:customStyle="1" w:styleId="ContedodaTabela">
    <w:name w:val="Conteúdo da Tabela"/>
    <w:basedOn w:val="Corpodetexto"/>
    <w:rsid w:val="006372D1"/>
    <w:pPr>
      <w:suppressLineNumbers/>
    </w:pPr>
  </w:style>
  <w:style w:type="paragraph" w:customStyle="1" w:styleId="TtulodaTabela">
    <w:name w:val="Título da Tabela"/>
    <w:basedOn w:val="ContedodaTabela"/>
    <w:rsid w:val="006372D1"/>
    <w:pPr>
      <w:jc w:val="center"/>
    </w:pPr>
    <w:rPr>
      <w:b/>
      <w:bCs/>
      <w:i/>
      <w:iCs/>
    </w:rPr>
  </w:style>
  <w:style w:type="paragraph" w:customStyle="1" w:styleId="Contedodatabela0">
    <w:name w:val="Conteúdo da tabela"/>
    <w:basedOn w:val="Normal"/>
    <w:link w:val="ContedodatabelaChar"/>
    <w:rsid w:val="006372D1"/>
    <w:pPr>
      <w:suppressLineNumbers/>
      <w:suppressAutoHyphens w:val="0"/>
    </w:pPr>
    <w:rPr>
      <w:rFonts w:eastAsia="Lucida Sans Unicode"/>
      <w:sz w:val="24"/>
    </w:rPr>
  </w:style>
  <w:style w:type="paragraph" w:customStyle="1" w:styleId="Ttulodatabela0">
    <w:name w:val="Título da tabela"/>
    <w:basedOn w:val="Contedodatabela0"/>
    <w:rsid w:val="006372D1"/>
    <w:pPr>
      <w:jc w:val="center"/>
    </w:pPr>
    <w:rPr>
      <w:b/>
      <w:bCs/>
    </w:rPr>
  </w:style>
  <w:style w:type="paragraph" w:customStyle="1" w:styleId="Contedodoquadro">
    <w:name w:val="Conteúdo do quadro"/>
    <w:basedOn w:val="Corpodetexto"/>
    <w:rsid w:val="006372D1"/>
  </w:style>
  <w:style w:type="paragraph" w:customStyle="1" w:styleId="Contedodetabela">
    <w:name w:val="Conteúdo de tabela"/>
    <w:basedOn w:val="Normal"/>
    <w:rsid w:val="006372D1"/>
    <w:pPr>
      <w:suppressLineNumbers/>
      <w:suppressAutoHyphens w:val="0"/>
    </w:pPr>
    <w:rPr>
      <w:rFonts w:eastAsia="Lucida Sans Unicode"/>
      <w:sz w:val="24"/>
    </w:rPr>
  </w:style>
  <w:style w:type="paragraph" w:customStyle="1" w:styleId="Ttulodetabela">
    <w:name w:val="Título de tabela"/>
    <w:basedOn w:val="Contedodetabela"/>
    <w:rsid w:val="006372D1"/>
    <w:pPr>
      <w:jc w:val="center"/>
    </w:pPr>
    <w:rPr>
      <w:b/>
      <w:bCs/>
    </w:rPr>
  </w:style>
  <w:style w:type="paragraph" w:customStyle="1" w:styleId="Contedodequadro">
    <w:name w:val="Conteúdo de quadro"/>
    <w:basedOn w:val="Corpodetexto"/>
    <w:rsid w:val="006372D1"/>
  </w:style>
  <w:style w:type="paragraph" w:customStyle="1" w:styleId="Textopr-formatado">
    <w:name w:val="Texto pré-formatado"/>
    <w:basedOn w:val="Normal"/>
    <w:uiPriority w:val="99"/>
    <w:rsid w:val="006372D1"/>
    <w:pPr>
      <w:widowControl w:val="0"/>
    </w:pPr>
    <w:rPr>
      <w:rFonts w:ascii="Courier New" w:eastAsia="Courier New" w:hAnsi="Courier New"/>
    </w:rPr>
  </w:style>
  <w:style w:type="character" w:styleId="Hyperlink">
    <w:name w:val="Hyperlink"/>
    <w:rsid w:val="006372D1"/>
    <w:rPr>
      <w:color w:val="000080"/>
      <w:u w:val="single"/>
    </w:rPr>
  </w:style>
  <w:style w:type="paragraph" w:styleId="Recuodecorpodetexto">
    <w:name w:val="Body Text Indent"/>
    <w:basedOn w:val="Normal"/>
    <w:link w:val="RecuodecorpodetextoChar"/>
    <w:rsid w:val="006372D1"/>
    <w:pPr>
      <w:suppressAutoHyphens w:val="0"/>
      <w:spacing w:after="120"/>
      <w:ind w:left="283"/>
    </w:pPr>
    <w:rPr>
      <w:rFonts w:eastAsia="Lucida Sans Unicode"/>
      <w:sz w:val="24"/>
    </w:rPr>
  </w:style>
  <w:style w:type="character" w:customStyle="1" w:styleId="RecuodecorpodetextoChar">
    <w:name w:val="Recuo de corpo de texto Char"/>
    <w:basedOn w:val="Fontepargpadro"/>
    <w:link w:val="Recuodecorpodetexto"/>
    <w:rsid w:val="006372D1"/>
    <w:rPr>
      <w:rFonts w:ascii="Times New Roman" w:eastAsia="Lucida Sans Unicode" w:hAnsi="Times New Roman" w:cs="Times New Roman"/>
      <w:sz w:val="24"/>
      <w:szCs w:val="20"/>
    </w:rPr>
  </w:style>
  <w:style w:type="character" w:customStyle="1" w:styleId="WW8Num6z0">
    <w:name w:val="WW8Num6z0"/>
    <w:rsid w:val="006372D1"/>
    <w:rPr>
      <w:rFonts w:ascii="Symbol" w:hAnsi="Symbol" w:cs="Wingdings"/>
    </w:rPr>
  </w:style>
  <w:style w:type="character" w:customStyle="1" w:styleId="WW8Num7z0">
    <w:name w:val="WW8Num7z0"/>
    <w:rsid w:val="006372D1"/>
    <w:rPr>
      <w:rFonts w:ascii="Symbol" w:hAnsi="Symbol"/>
    </w:rPr>
  </w:style>
  <w:style w:type="character" w:customStyle="1" w:styleId="WW8Num9z0">
    <w:name w:val="WW8Num9z0"/>
    <w:rsid w:val="006372D1"/>
    <w:rPr>
      <w:rFonts w:ascii="Symbol" w:hAnsi="Symbol"/>
    </w:rPr>
  </w:style>
  <w:style w:type="character" w:customStyle="1" w:styleId="WW8Num9z1">
    <w:name w:val="WW8Num9z1"/>
    <w:rsid w:val="006372D1"/>
    <w:rPr>
      <w:rFonts w:ascii="OpenSymbol" w:hAnsi="OpenSymbol" w:cs="Wingdings"/>
    </w:rPr>
  </w:style>
  <w:style w:type="character" w:customStyle="1" w:styleId="WW8Num10z0">
    <w:name w:val="WW8Num10z0"/>
    <w:rsid w:val="006372D1"/>
    <w:rPr>
      <w:sz w:val="24"/>
    </w:rPr>
  </w:style>
  <w:style w:type="character" w:customStyle="1" w:styleId="WW8Num10z3">
    <w:name w:val="WW8Num10z3"/>
    <w:rsid w:val="006372D1"/>
    <w:rPr>
      <w:rFonts w:ascii="Symbol" w:hAnsi="Symbol"/>
    </w:rPr>
  </w:style>
  <w:style w:type="character" w:customStyle="1" w:styleId="WW8Num11z0">
    <w:name w:val="WW8Num11z0"/>
    <w:rsid w:val="006372D1"/>
    <w:rPr>
      <w:rFonts w:ascii="Symbol" w:hAnsi="Symbol" w:cs="Wingdings"/>
    </w:rPr>
  </w:style>
  <w:style w:type="character" w:customStyle="1" w:styleId="WW8Num12z0">
    <w:name w:val="WW8Num12z0"/>
    <w:rsid w:val="006372D1"/>
    <w:rPr>
      <w:rFonts w:ascii="Symbol" w:hAnsi="Symbol" w:cs="Wingdings"/>
    </w:rPr>
  </w:style>
  <w:style w:type="character" w:customStyle="1" w:styleId="WW8Num13z0">
    <w:name w:val="WW8Num13z0"/>
    <w:rsid w:val="006372D1"/>
    <w:rPr>
      <w:rFonts w:ascii="Symbol" w:hAnsi="Symbol" w:cs="Wingdings"/>
    </w:rPr>
  </w:style>
  <w:style w:type="character" w:customStyle="1" w:styleId="WW8Num14z0">
    <w:name w:val="WW8Num14z0"/>
    <w:rsid w:val="006372D1"/>
    <w:rPr>
      <w:rFonts w:ascii="Symbol" w:hAnsi="Symbol" w:cs="Wingdings"/>
    </w:rPr>
  </w:style>
  <w:style w:type="character" w:customStyle="1" w:styleId="Fontepargpadro9">
    <w:name w:val="Fonte parág. padrão9"/>
    <w:rsid w:val="006372D1"/>
  </w:style>
  <w:style w:type="character" w:customStyle="1" w:styleId="WW8Num8z0">
    <w:name w:val="WW8Num8z0"/>
    <w:rsid w:val="006372D1"/>
    <w:rPr>
      <w:rFonts w:ascii="Symbol" w:hAnsi="Symbol"/>
      <w:sz w:val="24"/>
    </w:rPr>
  </w:style>
  <w:style w:type="character" w:customStyle="1" w:styleId="WW8Num4z0">
    <w:name w:val="WW8Num4z0"/>
    <w:rsid w:val="006372D1"/>
    <w:rPr>
      <w:rFonts w:ascii="Symbol" w:hAnsi="Symbol"/>
    </w:rPr>
  </w:style>
  <w:style w:type="character" w:customStyle="1" w:styleId="WW8Num5z0">
    <w:name w:val="WW8Num5z0"/>
    <w:rsid w:val="006372D1"/>
    <w:rPr>
      <w:rFonts w:ascii="Symbol" w:hAnsi="Symbol"/>
    </w:rPr>
  </w:style>
  <w:style w:type="character" w:customStyle="1" w:styleId="WW8Num5z1">
    <w:name w:val="WW8Num5z1"/>
    <w:rsid w:val="006372D1"/>
    <w:rPr>
      <w:rFonts w:ascii="Courier New" w:hAnsi="Courier New" w:cs="Courier New"/>
    </w:rPr>
  </w:style>
  <w:style w:type="character" w:customStyle="1" w:styleId="WW8Num8z1">
    <w:name w:val="WW8Num8z1"/>
    <w:rsid w:val="006372D1"/>
    <w:rPr>
      <w:rFonts w:ascii="Wingdings" w:hAnsi="Wingdings"/>
    </w:rPr>
  </w:style>
  <w:style w:type="character" w:customStyle="1" w:styleId="WW8Num16z0">
    <w:name w:val="WW8Num16z0"/>
    <w:rsid w:val="006372D1"/>
    <w:rPr>
      <w:rFonts w:ascii="Symbol" w:hAnsi="Symbol"/>
    </w:rPr>
  </w:style>
  <w:style w:type="character" w:customStyle="1" w:styleId="WW8Num23z0">
    <w:name w:val="WW8Num23z0"/>
    <w:rsid w:val="006372D1"/>
    <w:rPr>
      <w:rFonts w:ascii="Symbol" w:hAnsi="Symbol"/>
    </w:rPr>
  </w:style>
  <w:style w:type="character" w:customStyle="1" w:styleId="WW8Num23z1">
    <w:name w:val="WW8Num23z1"/>
    <w:rsid w:val="006372D1"/>
    <w:rPr>
      <w:rFonts w:ascii="OpenSymbol" w:hAnsi="OpenSymbol" w:cs="Wingdings"/>
    </w:rPr>
  </w:style>
  <w:style w:type="character" w:customStyle="1" w:styleId="WW8Num23z2">
    <w:name w:val="WW8Num23z2"/>
    <w:rsid w:val="006372D1"/>
    <w:rPr>
      <w:rFonts w:ascii="Wingdings" w:hAnsi="Wingdings"/>
    </w:rPr>
  </w:style>
  <w:style w:type="character" w:customStyle="1" w:styleId="Fontepargpadro8">
    <w:name w:val="Fonte parág. padrão8"/>
    <w:rsid w:val="006372D1"/>
  </w:style>
  <w:style w:type="character" w:customStyle="1" w:styleId="WW8Num2z0">
    <w:name w:val="WW8Num2z0"/>
    <w:rsid w:val="006372D1"/>
    <w:rPr>
      <w:rFonts w:ascii="Symbol" w:hAnsi="Symbol"/>
      <w:sz w:val="24"/>
    </w:rPr>
  </w:style>
  <w:style w:type="character" w:customStyle="1" w:styleId="Fontepargpadro7">
    <w:name w:val="Fonte parág. padrão7"/>
    <w:rsid w:val="006372D1"/>
  </w:style>
  <w:style w:type="character" w:customStyle="1" w:styleId="WW8Num2z1">
    <w:name w:val="WW8Num2z1"/>
    <w:rsid w:val="006372D1"/>
    <w:rPr>
      <w:rFonts w:ascii="Wingdings" w:hAnsi="Wingdings"/>
    </w:rPr>
  </w:style>
  <w:style w:type="character" w:customStyle="1" w:styleId="WW8Num3z0">
    <w:name w:val="WW8Num3z0"/>
    <w:rsid w:val="006372D1"/>
    <w:rPr>
      <w:rFonts w:ascii="Symbol" w:hAnsi="Symbol"/>
      <w:sz w:val="24"/>
    </w:rPr>
  </w:style>
  <w:style w:type="character" w:customStyle="1" w:styleId="WW8Num5z4">
    <w:name w:val="WW8Num5z4"/>
    <w:rsid w:val="006372D1"/>
    <w:rPr>
      <w:rFonts w:ascii="Courier New" w:hAnsi="Courier New" w:cs="Courier New"/>
    </w:rPr>
  </w:style>
  <w:style w:type="character" w:customStyle="1" w:styleId="WW8Num7z1">
    <w:name w:val="WW8Num7z1"/>
    <w:rsid w:val="006372D1"/>
    <w:rPr>
      <w:rFonts w:ascii="Courier New" w:hAnsi="Courier New"/>
    </w:rPr>
  </w:style>
  <w:style w:type="character" w:customStyle="1" w:styleId="WW8Num7z4">
    <w:name w:val="WW8Num7z4"/>
    <w:rsid w:val="006372D1"/>
    <w:rPr>
      <w:rFonts w:ascii="Courier New" w:hAnsi="Courier New" w:cs="Courier New"/>
    </w:rPr>
  </w:style>
  <w:style w:type="character" w:customStyle="1" w:styleId="WW8Num8z4">
    <w:name w:val="WW8Num8z4"/>
    <w:rsid w:val="006372D1"/>
    <w:rPr>
      <w:rFonts w:ascii="Courier New" w:hAnsi="Courier New" w:cs="Courier New"/>
    </w:rPr>
  </w:style>
  <w:style w:type="character" w:customStyle="1" w:styleId="WW8Num18z0">
    <w:name w:val="WW8Num18z0"/>
    <w:rsid w:val="006372D1"/>
    <w:rPr>
      <w:rFonts w:ascii="Wingdings" w:hAnsi="Wingdings"/>
    </w:rPr>
  </w:style>
  <w:style w:type="character" w:customStyle="1" w:styleId="Fontepargpadro6">
    <w:name w:val="Fonte parág. padrão6"/>
    <w:rsid w:val="006372D1"/>
  </w:style>
  <w:style w:type="character" w:customStyle="1" w:styleId="WW8Num5z5">
    <w:name w:val="WW8Num5z5"/>
    <w:rsid w:val="006372D1"/>
    <w:rPr>
      <w:rFonts w:ascii="Wingdings" w:hAnsi="Wingdings"/>
    </w:rPr>
  </w:style>
  <w:style w:type="character" w:customStyle="1" w:styleId="WW8Num10z1">
    <w:name w:val="WW8Num10z1"/>
    <w:rsid w:val="006372D1"/>
    <w:rPr>
      <w:rFonts w:ascii="OpenSymbol" w:hAnsi="OpenSymbol" w:cs="Wingdings"/>
    </w:rPr>
  </w:style>
  <w:style w:type="character" w:customStyle="1" w:styleId="WW8Num10z4">
    <w:name w:val="WW8Num10z4"/>
    <w:rsid w:val="006372D1"/>
    <w:rPr>
      <w:rFonts w:ascii="Courier New" w:hAnsi="Courier New" w:cs="Courier New"/>
    </w:rPr>
  </w:style>
  <w:style w:type="character" w:customStyle="1" w:styleId="WW8Num11z1">
    <w:name w:val="WW8Num11z1"/>
    <w:rsid w:val="006372D1"/>
    <w:rPr>
      <w:rFonts w:ascii="OpenSymbol" w:hAnsi="OpenSymbol" w:cs="Wingdings"/>
    </w:rPr>
  </w:style>
  <w:style w:type="character" w:customStyle="1" w:styleId="WW8Num11z4">
    <w:name w:val="WW8Num11z4"/>
    <w:rsid w:val="006372D1"/>
    <w:rPr>
      <w:rFonts w:ascii="Courier New" w:hAnsi="Courier New" w:cs="Courier New"/>
    </w:rPr>
  </w:style>
  <w:style w:type="character" w:customStyle="1" w:styleId="Fontepargpadro5">
    <w:name w:val="Fonte parág. padrão5"/>
    <w:rsid w:val="006372D1"/>
  </w:style>
  <w:style w:type="character" w:customStyle="1" w:styleId="WW8Num3z1">
    <w:name w:val="WW8Num3z1"/>
    <w:rsid w:val="006372D1"/>
    <w:rPr>
      <w:rFonts w:ascii="Wingdings" w:hAnsi="Wingdings"/>
    </w:rPr>
  </w:style>
  <w:style w:type="character" w:customStyle="1" w:styleId="WW8Num4z1">
    <w:name w:val="WW8Num4z1"/>
    <w:rsid w:val="006372D1"/>
    <w:rPr>
      <w:rFonts w:ascii="OpenSymbol" w:hAnsi="OpenSymbol" w:cs="Wingdings"/>
    </w:rPr>
  </w:style>
  <w:style w:type="character" w:customStyle="1" w:styleId="WW8Num4z2">
    <w:name w:val="WW8Num4z2"/>
    <w:rsid w:val="006372D1"/>
    <w:rPr>
      <w:rFonts w:ascii="Wingdings" w:hAnsi="Wingdings"/>
    </w:rPr>
  </w:style>
  <w:style w:type="character" w:customStyle="1" w:styleId="WW8Num5z2">
    <w:name w:val="WW8Num5z2"/>
    <w:rsid w:val="006372D1"/>
    <w:rPr>
      <w:rFonts w:ascii="Wingdings" w:hAnsi="Wingdings"/>
    </w:rPr>
  </w:style>
  <w:style w:type="character" w:customStyle="1" w:styleId="WW8Num6z1">
    <w:name w:val="WW8Num6z1"/>
    <w:rsid w:val="006372D1"/>
    <w:rPr>
      <w:rFonts w:ascii="OpenSymbol" w:hAnsi="OpenSymbol" w:cs="Wingdings"/>
    </w:rPr>
  </w:style>
  <w:style w:type="character" w:customStyle="1" w:styleId="WW8Num6z5">
    <w:name w:val="WW8Num6z5"/>
    <w:rsid w:val="006372D1"/>
    <w:rPr>
      <w:rFonts w:ascii="Wingdings" w:hAnsi="Wingdings"/>
    </w:rPr>
  </w:style>
  <w:style w:type="character" w:customStyle="1" w:styleId="WW8Num7z2">
    <w:name w:val="WW8Num7z2"/>
    <w:rsid w:val="006372D1"/>
    <w:rPr>
      <w:rFonts w:ascii="Wingdings" w:hAnsi="Wingdings"/>
    </w:rPr>
  </w:style>
  <w:style w:type="character" w:customStyle="1" w:styleId="WW8Num9z2">
    <w:name w:val="WW8Num9z2"/>
    <w:rsid w:val="006372D1"/>
    <w:rPr>
      <w:rFonts w:ascii="Wingdings" w:hAnsi="Wingdings"/>
    </w:rPr>
  </w:style>
  <w:style w:type="character" w:customStyle="1" w:styleId="WW8Num12z1">
    <w:name w:val="WW8Num12z1"/>
    <w:rsid w:val="006372D1"/>
    <w:rPr>
      <w:rFonts w:ascii="OpenSymbol" w:hAnsi="OpenSymbol" w:cs="Wingdings"/>
    </w:rPr>
  </w:style>
  <w:style w:type="character" w:customStyle="1" w:styleId="WW8Num12z4">
    <w:name w:val="WW8Num12z4"/>
    <w:rsid w:val="006372D1"/>
    <w:rPr>
      <w:rFonts w:ascii="Courier New" w:hAnsi="Courier New" w:cs="Courier New"/>
    </w:rPr>
  </w:style>
  <w:style w:type="character" w:customStyle="1" w:styleId="WW8Num13z1">
    <w:name w:val="WW8Num13z1"/>
    <w:rsid w:val="006372D1"/>
    <w:rPr>
      <w:rFonts w:ascii="OpenSymbol" w:hAnsi="OpenSymbol" w:cs="Wingdings"/>
    </w:rPr>
  </w:style>
  <w:style w:type="character" w:customStyle="1" w:styleId="WW8Num13z2">
    <w:name w:val="WW8Num13z2"/>
    <w:rsid w:val="006372D1"/>
    <w:rPr>
      <w:rFonts w:ascii="Wingdings" w:hAnsi="Wingdings"/>
    </w:rPr>
  </w:style>
  <w:style w:type="character" w:customStyle="1" w:styleId="WW8Num13z4">
    <w:name w:val="WW8Num13z4"/>
    <w:rsid w:val="006372D1"/>
    <w:rPr>
      <w:rFonts w:ascii="Courier New" w:hAnsi="Courier New" w:cs="Courier New"/>
    </w:rPr>
  </w:style>
  <w:style w:type="character" w:customStyle="1" w:styleId="WW8Num14z1">
    <w:name w:val="WW8Num14z1"/>
    <w:rsid w:val="006372D1"/>
    <w:rPr>
      <w:rFonts w:ascii="OpenSymbol" w:hAnsi="OpenSymbol" w:cs="Wingdings"/>
    </w:rPr>
  </w:style>
  <w:style w:type="character" w:customStyle="1" w:styleId="WW8Num14z2">
    <w:name w:val="WW8Num14z2"/>
    <w:rsid w:val="006372D1"/>
    <w:rPr>
      <w:rFonts w:ascii="Wingdings" w:hAnsi="Wingdings"/>
    </w:rPr>
  </w:style>
  <w:style w:type="character" w:customStyle="1" w:styleId="Fontepargpadro4">
    <w:name w:val="Fonte parág. padrão4"/>
    <w:rsid w:val="006372D1"/>
  </w:style>
  <w:style w:type="character" w:customStyle="1" w:styleId="WW8Num11z2">
    <w:name w:val="WW8Num11z2"/>
    <w:rsid w:val="006372D1"/>
    <w:rPr>
      <w:rFonts w:ascii="Wingdings" w:hAnsi="Wingdings"/>
    </w:rPr>
  </w:style>
  <w:style w:type="character" w:customStyle="1" w:styleId="WW8Num12z2">
    <w:name w:val="WW8Num12z2"/>
    <w:rsid w:val="006372D1"/>
    <w:rPr>
      <w:rFonts w:ascii="Wingdings" w:hAnsi="Wingdings"/>
    </w:rPr>
  </w:style>
  <w:style w:type="character" w:customStyle="1" w:styleId="WW8Num15z0">
    <w:name w:val="WW8Num15z0"/>
    <w:rsid w:val="006372D1"/>
    <w:rPr>
      <w:rFonts w:ascii="Wingdings" w:hAnsi="Wingdings"/>
    </w:rPr>
  </w:style>
  <w:style w:type="character" w:customStyle="1" w:styleId="WW8Num16z2">
    <w:name w:val="WW8Num16z2"/>
    <w:rsid w:val="006372D1"/>
    <w:rPr>
      <w:rFonts w:ascii="Wingdings" w:hAnsi="Wingdings"/>
    </w:rPr>
  </w:style>
  <w:style w:type="character" w:customStyle="1" w:styleId="WW8Num16z4">
    <w:name w:val="WW8Num16z4"/>
    <w:rsid w:val="006372D1"/>
    <w:rPr>
      <w:rFonts w:ascii="Courier New" w:hAnsi="Courier New" w:cs="Courier New"/>
    </w:rPr>
  </w:style>
  <w:style w:type="character" w:customStyle="1" w:styleId="WW8Num17z0">
    <w:name w:val="WW8Num17z0"/>
    <w:rsid w:val="006372D1"/>
    <w:rPr>
      <w:rFonts w:ascii="Symbol" w:hAnsi="Symbol"/>
    </w:rPr>
  </w:style>
  <w:style w:type="character" w:customStyle="1" w:styleId="WW8Num17z1">
    <w:name w:val="WW8Num17z1"/>
    <w:rsid w:val="006372D1"/>
    <w:rPr>
      <w:rFonts w:ascii="OpenSymbol" w:hAnsi="OpenSymbol" w:cs="Wingdings"/>
    </w:rPr>
  </w:style>
  <w:style w:type="character" w:customStyle="1" w:styleId="WW8Num18z1">
    <w:name w:val="WW8Num18z1"/>
    <w:rsid w:val="006372D1"/>
    <w:rPr>
      <w:rFonts w:ascii="OpenSymbol" w:hAnsi="OpenSymbol" w:cs="Wingdings"/>
    </w:rPr>
  </w:style>
  <w:style w:type="character" w:customStyle="1" w:styleId="WW8Num19z0">
    <w:name w:val="WW8Num19z0"/>
    <w:rsid w:val="006372D1"/>
    <w:rPr>
      <w:rFonts w:ascii="Symbol" w:hAnsi="Symbol"/>
    </w:rPr>
  </w:style>
  <w:style w:type="character" w:customStyle="1" w:styleId="WW8Num19z1">
    <w:name w:val="WW8Num19z1"/>
    <w:rsid w:val="006372D1"/>
    <w:rPr>
      <w:rFonts w:ascii="OpenSymbol" w:hAnsi="OpenSymbol" w:cs="Wingdings"/>
    </w:rPr>
  </w:style>
  <w:style w:type="character" w:customStyle="1" w:styleId="WW8Num20z0">
    <w:name w:val="WW8Num20z0"/>
    <w:rsid w:val="006372D1"/>
    <w:rPr>
      <w:rFonts w:ascii="Verdana" w:hAnsi="Verdana" w:cs="Times New Roman"/>
      <w:b/>
      <w:i w:val="0"/>
      <w:sz w:val="24"/>
    </w:rPr>
  </w:style>
  <w:style w:type="character" w:customStyle="1" w:styleId="WW8Num21z0">
    <w:name w:val="WW8Num21z0"/>
    <w:rsid w:val="006372D1"/>
    <w:rPr>
      <w:rFonts w:ascii="Symbol" w:hAnsi="Symbol"/>
    </w:rPr>
  </w:style>
  <w:style w:type="character" w:customStyle="1" w:styleId="WW8Num21z1">
    <w:name w:val="WW8Num21z1"/>
    <w:rsid w:val="006372D1"/>
    <w:rPr>
      <w:rFonts w:ascii="OpenSymbol" w:hAnsi="OpenSymbol" w:cs="Wingdings"/>
    </w:rPr>
  </w:style>
  <w:style w:type="character" w:customStyle="1" w:styleId="Fontepargpadro3">
    <w:name w:val="Fonte parág. padrão3"/>
    <w:rsid w:val="006372D1"/>
  </w:style>
  <w:style w:type="character" w:customStyle="1" w:styleId="WW8Num14z4">
    <w:name w:val="WW8Num14z4"/>
    <w:rsid w:val="006372D1"/>
    <w:rPr>
      <w:rFonts w:ascii="Courier New" w:hAnsi="Courier New" w:cs="Courier New"/>
    </w:rPr>
  </w:style>
  <w:style w:type="character" w:customStyle="1" w:styleId="WW8Num15z1">
    <w:name w:val="WW8Num15z1"/>
    <w:rsid w:val="006372D1"/>
    <w:rPr>
      <w:rFonts w:ascii="OpenSymbol" w:hAnsi="OpenSymbol" w:cs="Wingdings"/>
    </w:rPr>
  </w:style>
  <w:style w:type="character" w:customStyle="1" w:styleId="WW8Num17z2">
    <w:name w:val="WW8Num17z2"/>
    <w:rsid w:val="006372D1"/>
    <w:rPr>
      <w:rFonts w:ascii="Wingdings" w:hAnsi="Wingdings"/>
    </w:rPr>
  </w:style>
  <w:style w:type="character" w:customStyle="1" w:styleId="WW8Num17z4">
    <w:name w:val="WW8Num17z4"/>
    <w:rsid w:val="006372D1"/>
    <w:rPr>
      <w:rFonts w:ascii="Courier New" w:hAnsi="Courier New" w:cs="Courier New"/>
    </w:rPr>
  </w:style>
  <w:style w:type="character" w:customStyle="1" w:styleId="WW8Num20z1">
    <w:name w:val="WW8Num20z1"/>
    <w:rsid w:val="006372D1"/>
    <w:rPr>
      <w:rFonts w:ascii="OpenSymbol" w:hAnsi="OpenSymbol" w:cs="Wingdings"/>
    </w:rPr>
  </w:style>
  <w:style w:type="character" w:customStyle="1" w:styleId="WW8Num22z0">
    <w:name w:val="WW8Num22z0"/>
    <w:rsid w:val="006372D1"/>
    <w:rPr>
      <w:rFonts w:ascii="Symbol" w:hAnsi="Symbol"/>
    </w:rPr>
  </w:style>
  <w:style w:type="character" w:customStyle="1" w:styleId="WW8Num22z1">
    <w:name w:val="WW8Num22z1"/>
    <w:rsid w:val="006372D1"/>
    <w:rPr>
      <w:rFonts w:ascii="OpenSymbol" w:hAnsi="OpenSymbol" w:cs="Wingdings"/>
    </w:rPr>
  </w:style>
  <w:style w:type="character" w:customStyle="1" w:styleId="WW8Num16z1">
    <w:name w:val="WW8Num16z1"/>
    <w:rsid w:val="006372D1"/>
    <w:rPr>
      <w:rFonts w:ascii="Wingdings" w:hAnsi="Wingdings"/>
    </w:rPr>
  </w:style>
  <w:style w:type="character" w:customStyle="1" w:styleId="WW8Num18z2">
    <w:name w:val="WW8Num18z2"/>
    <w:rsid w:val="006372D1"/>
    <w:rPr>
      <w:rFonts w:ascii="Wingdings" w:hAnsi="Wingdings"/>
    </w:rPr>
  </w:style>
  <w:style w:type="character" w:customStyle="1" w:styleId="WW8Num18z4">
    <w:name w:val="WW8Num18z4"/>
    <w:rsid w:val="006372D1"/>
    <w:rPr>
      <w:rFonts w:ascii="Courier New" w:hAnsi="Courier New" w:cs="Courier New"/>
    </w:rPr>
  </w:style>
  <w:style w:type="character" w:customStyle="1" w:styleId="WW8Num19z2">
    <w:name w:val="WW8Num19z2"/>
    <w:rsid w:val="006372D1"/>
    <w:rPr>
      <w:rFonts w:ascii="Wingdings" w:hAnsi="Wingdings"/>
    </w:rPr>
  </w:style>
  <w:style w:type="character" w:customStyle="1" w:styleId="WW8Num19z4">
    <w:name w:val="WW8Num19z4"/>
    <w:rsid w:val="006372D1"/>
    <w:rPr>
      <w:rFonts w:ascii="Courier New" w:hAnsi="Courier New" w:cs="Courier New"/>
    </w:rPr>
  </w:style>
  <w:style w:type="character" w:customStyle="1" w:styleId="WW8Num22z2">
    <w:name w:val="WW8Num22z2"/>
    <w:rsid w:val="006372D1"/>
    <w:rPr>
      <w:rFonts w:ascii="Wingdings" w:hAnsi="Wingdings"/>
    </w:rPr>
  </w:style>
  <w:style w:type="character" w:customStyle="1" w:styleId="WW8Num22z4">
    <w:name w:val="WW8Num22z4"/>
    <w:rsid w:val="006372D1"/>
    <w:rPr>
      <w:rFonts w:ascii="Courier New" w:hAnsi="Courier New" w:cs="Courier New"/>
    </w:rPr>
  </w:style>
  <w:style w:type="character" w:customStyle="1" w:styleId="WW8Num24z0">
    <w:name w:val="WW8Num24z0"/>
    <w:rsid w:val="006372D1"/>
    <w:rPr>
      <w:rFonts w:ascii="Symbol" w:hAnsi="Symbol" w:cs="Wingdings"/>
    </w:rPr>
  </w:style>
  <w:style w:type="character" w:customStyle="1" w:styleId="WW8Num24z1">
    <w:name w:val="WW8Num24z1"/>
    <w:rsid w:val="006372D1"/>
    <w:rPr>
      <w:rFonts w:ascii="OpenSymbol" w:hAnsi="OpenSymbol" w:cs="Wingdings"/>
    </w:rPr>
  </w:style>
  <w:style w:type="character" w:customStyle="1" w:styleId="WW8Num25z0">
    <w:name w:val="WW8Num25z0"/>
    <w:rsid w:val="006372D1"/>
    <w:rPr>
      <w:rFonts w:ascii="Symbol" w:hAnsi="Symbol"/>
    </w:rPr>
  </w:style>
  <w:style w:type="character" w:customStyle="1" w:styleId="WW8Num25z1">
    <w:name w:val="WW8Num25z1"/>
    <w:rsid w:val="006372D1"/>
    <w:rPr>
      <w:rFonts w:ascii="OpenSymbol" w:hAnsi="OpenSymbol" w:cs="Wingdings"/>
    </w:rPr>
  </w:style>
  <w:style w:type="character" w:customStyle="1" w:styleId="WW8Num26z0">
    <w:name w:val="WW8Num26z0"/>
    <w:rsid w:val="006372D1"/>
    <w:rPr>
      <w:rFonts w:ascii="Wingdings" w:hAnsi="Wingdings"/>
    </w:rPr>
  </w:style>
  <w:style w:type="character" w:customStyle="1" w:styleId="WW8Num27z0">
    <w:name w:val="WW8Num27z0"/>
    <w:rsid w:val="006372D1"/>
    <w:rPr>
      <w:rFonts w:ascii="Symbol" w:hAnsi="Symbol" w:cs="Wingdings"/>
    </w:rPr>
  </w:style>
  <w:style w:type="character" w:customStyle="1" w:styleId="WW8Num27z1">
    <w:name w:val="WW8Num27z1"/>
    <w:rsid w:val="006372D1"/>
    <w:rPr>
      <w:rFonts w:ascii="OpenSymbol" w:hAnsi="OpenSymbol" w:cs="Wingdings"/>
    </w:rPr>
  </w:style>
  <w:style w:type="character" w:styleId="Nmerodepgina">
    <w:name w:val="page number"/>
    <w:rsid w:val="006372D1"/>
  </w:style>
  <w:style w:type="character" w:customStyle="1" w:styleId="Smbolosdenumerao">
    <w:name w:val="Símbolos de numeração"/>
    <w:rsid w:val="006372D1"/>
  </w:style>
  <w:style w:type="character" w:customStyle="1" w:styleId="Caracteresdenotaderodap">
    <w:name w:val="Caracteres de nota de rodapé"/>
    <w:rsid w:val="006372D1"/>
    <w:rPr>
      <w:vertAlign w:val="superscript"/>
    </w:rPr>
  </w:style>
  <w:style w:type="character" w:customStyle="1" w:styleId="CaracteresdeNotadeRodap0">
    <w:name w:val="Caracteres de Nota de Rodapé"/>
    <w:rsid w:val="006372D1"/>
    <w:rPr>
      <w:vertAlign w:val="superscript"/>
    </w:rPr>
  </w:style>
  <w:style w:type="character" w:customStyle="1" w:styleId="Caracteresdenotadefim">
    <w:name w:val="Caracteres de nota de fim"/>
    <w:rsid w:val="006372D1"/>
    <w:rPr>
      <w:vertAlign w:val="superscript"/>
    </w:rPr>
  </w:style>
  <w:style w:type="character" w:customStyle="1" w:styleId="WW-Caracteresdenotadefim">
    <w:name w:val="WW-Caracteres de nota de fim"/>
    <w:rsid w:val="006372D1"/>
  </w:style>
  <w:style w:type="character" w:customStyle="1" w:styleId="CaracteresdeNotadeFim0">
    <w:name w:val="Caracteres de Nota de Fim"/>
    <w:rsid w:val="006372D1"/>
    <w:rPr>
      <w:vertAlign w:val="superscript"/>
    </w:rPr>
  </w:style>
  <w:style w:type="character" w:customStyle="1" w:styleId="Marcas">
    <w:name w:val="Marcas"/>
    <w:rsid w:val="006372D1"/>
    <w:rPr>
      <w:rFonts w:ascii="OpenSymbol" w:eastAsia="OpenSymbol" w:hAnsi="OpenSymbol" w:cs="Wingdings"/>
    </w:rPr>
  </w:style>
  <w:style w:type="character" w:customStyle="1" w:styleId="WW8Num21z2">
    <w:name w:val="WW8Num21z2"/>
    <w:rsid w:val="006372D1"/>
    <w:rPr>
      <w:rFonts w:ascii="Wingdings" w:hAnsi="Wingdings"/>
    </w:rPr>
  </w:style>
  <w:style w:type="character" w:customStyle="1" w:styleId="WW8Num21z4">
    <w:name w:val="WW8Num21z4"/>
    <w:rsid w:val="006372D1"/>
    <w:rPr>
      <w:rFonts w:ascii="Courier New" w:hAnsi="Courier New" w:cs="Courier New"/>
    </w:rPr>
  </w:style>
  <w:style w:type="character" w:customStyle="1" w:styleId="WW8Num25z2">
    <w:name w:val="WW8Num25z2"/>
    <w:rsid w:val="006372D1"/>
    <w:rPr>
      <w:rFonts w:ascii="Wingdings" w:hAnsi="Wingdings"/>
    </w:rPr>
  </w:style>
  <w:style w:type="character" w:customStyle="1" w:styleId="WW8Num25z4">
    <w:name w:val="WW8Num25z4"/>
    <w:rsid w:val="006372D1"/>
    <w:rPr>
      <w:rFonts w:ascii="Courier New" w:hAnsi="Courier New" w:cs="Courier New"/>
    </w:rPr>
  </w:style>
  <w:style w:type="character" w:customStyle="1" w:styleId="WW8Num23z4">
    <w:name w:val="WW8Num23z4"/>
    <w:rsid w:val="006372D1"/>
    <w:rPr>
      <w:rFonts w:ascii="Courier New" w:hAnsi="Courier New" w:cs="Courier New"/>
    </w:rPr>
  </w:style>
  <w:style w:type="character" w:customStyle="1" w:styleId="Marcadores">
    <w:name w:val="Marcadores"/>
    <w:rsid w:val="006372D1"/>
    <w:rPr>
      <w:rFonts w:ascii="StarSymbol" w:eastAsia="StarSymbol" w:hAnsi="StarSymbol" w:cs="StarSymbol"/>
      <w:sz w:val="18"/>
      <w:szCs w:val="18"/>
    </w:rPr>
  </w:style>
  <w:style w:type="character" w:customStyle="1" w:styleId="DEL">
    <w:name w:val="DEL"/>
    <w:rsid w:val="006372D1"/>
  </w:style>
  <w:style w:type="character" w:customStyle="1" w:styleId="INS">
    <w:name w:val="INS"/>
    <w:rsid w:val="006372D1"/>
  </w:style>
  <w:style w:type="character" w:customStyle="1" w:styleId="Corpodetexto2Char">
    <w:name w:val="Corpo de texto 2 Char"/>
    <w:rsid w:val="006372D1"/>
    <w:rPr>
      <w:sz w:val="24"/>
      <w:szCs w:val="24"/>
    </w:rPr>
  </w:style>
  <w:style w:type="character" w:customStyle="1" w:styleId="RTFNum21">
    <w:name w:val="RTF_Num 2 1"/>
    <w:rsid w:val="006372D1"/>
    <w:rPr>
      <w:rFonts w:ascii="Symbol" w:hAnsi="Symbol"/>
    </w:rPr>
  </w:style>
  <w:style w:type="paragraph" w:customStyle="1" w:styleId="Ttulo80">
    <w:name w:val="Título8"/>
    <w:basedOn w:val="Normal"/>
    <w:next w:val="Corpodetexto"/>
    <w:rsid w:val="006372D1"/>
    <w:pPr>
      <w:keepNext/>
      <w:suppressAutoHyphens w:val="0"/>
      <w:spacing w:before="240" w:after="120"/>
    </w:pPr>
    <w:rPr>
      <w:rFonts w:ascii="Arial" w:eastAsia="SimSun" w:hAnsi="Arial" w:cs="Mangal"/>
      <w:sz w:val="28"/>
      <w:szCs w:val="28"/>
    </w:rPr>
  </w:style>
  <w:style w:type="paragraph" w:customStyle="1" w:styleId="Legenda9">
    <w:name w:val="Legenda9"/>
    <w:basedOn w:val="Normal"/>
    <w:rsid w:val="006372D1"/>
    <w:pPr>
      <w:suppressLineNumbers/>
      <w:suppressAutoHyphens w:val="0"/>
      <w:spacing w:before="120" w:after="120"/>
    </w:pPr>
    <w:rPr>
      <w:rFonts w:cs="Mangal"/>
      <w:i/>
      <w:iCs/>
      <w:sz w:val="24"/>
      <w:szCs w:val="24"/>
    </w:rPr>
  </w:style>
  <w:style w:type="paragraph" w:customStyle="1" w:styleId="Ttulo70">
    <w:name w:val="Título7"/>
    <w:basedOn w:val="Normal"/>
    <w:next w:val="Corpodetexto"/>
    <w:rsid w:val="006372D1"/>
    <w:pPr>
      <w:keepNext/>
      <w:suppressAutoHyphens w:val="0"/>
      <w:spacing w:before="240" w:after="120"/>
    </w:pPr>
    <w:rPr>
      <w:rFonts w:ascii="Arial" w:eastAsia="SimSun" w:hAnsi="Arial" w:cs="Arial Unicode MS"/>
      <w:sz w:val="28"/>
      <w:szCs w:val="28"/>
    </w:rPr>
  </w:style>
  <w:style w:type="paragraph" w:customStyle="1" w:styleId="Legenda8">
    <w:name w:val="Legenda8"/>
    <w:basedOn w:val="Normal"/>
    <w:rsid w:val="006372D1"/>
    <w:pPr>
      <w:suppressLineNumbers/>
      <w:suppressAutoHyphens w:val="0"/>
      <w:spacing w:before="120" w:after="120"/>
    </w:pPr>
    <w:rPr>
      <w:rFonts w:cs="Arial Unicode MS"/>
      <w:i/>
      <w:iCs/>
      <w:sz w:val="24"/>
      <w:szCs w:val="24"/>
    </w:rPr>
  </w:style>
  <w:style w:type="paragraph" w:customStyle="1" w:styleId="Ttulo60">
    <w:name w:val="Título6"/>
    <w:basedOn w:val="Normal"/>
    <w:next w:val="Corpodetexto"/>
    <w:rsid w:val="006372D1"/>
    <w:pPr>
      <w:keepNext/>
      <w:suppressAutoHyphens w:val="0"/>
      <w:spacing w:before="240" w:after="120"/>
    </w:pPr>
    <w:rPr>
      <w:rFonts w:ascii="Arial" w:eastAsia="SimSun" w:hAnsi="Arial" w:cs="Arial Unicode MS"/>
      <w:sz w:val="28"/>
      <w:szCs w:val="28"/>
    </w:rPr>
  </w:style>
  <w:style w:type="paragraph" w:customStyle="1" w:styleId="Legenda7">
    <w:name w:val="Legenda7"/>
    <w:basedOn w:val="Normal"/>
    <w:rsid w:val="006372D1"/>
    <w:pPr>
      <w:suppressLineNumbers/>
      <w:suppressAutoHyphens w:val="0"/>
      <w:spacing w:before="120" w:after="120"/>
    </w:pPr>
    <w:rPr>
      <w:rFonts w:cs="Arial Unicode MS"/>
      <w:i/>
      <w:iCs/>
      <w:sz w:val="24"/>
      <w:szCs w:val="24"/>
    </w:rPr>
  </w:style>
  <w:style w:type="paragraph" w:customStyle="1" w:styleId="Ttulo50">
    <w:name w:val="Título5"/>
    <w:basedOn w:val="Normal"/>
    <w:next w:val="Corpodetexto"/>
    <w:rsid w:val="006372D1"/>
    <w:pPr>
      <w:keepNext/>
      <w:suppressAutoHyphens w:val="0"/>
      <w:spacing w:before="240" w:after="120"/>
    </w:pPr>
    <w:rPr>
      <w:rFonts w:ascii="Arial" w:eastAsia="Lucida Sans Unicode" w:hAnsi="Arial" w:cs="Arial Unicode MS"/>
      <w:sz w:val="28"/>
      <w:szCs w:val="28"/>
    </w:rPr>
  </w:style>
  <w:style w:type="paragraph" w:customStyle="1" w:styleId="Legenda6">
    <w:name w:val="Legenda6"/>
    <w:basedOn w:val="Normal"/>
    <w:rsid w:val="006372D1"/>
    <w:pPr>
      <w:suppressLineNumbers/>
      <w:suppressAutoHyphens w:val="0"/>
      <w:spacing w:before="120" w:after="120"/>
    </w:pPr>
    <w:rPr>
      <w:rFonts w:cs="Arial Unicode MS"/>
      <w:i/>
      <w:iCs/>
      <w:sz w:val="24"/>
      <w:szCs w:val="24"/>
    </w:rPr>
  </w:style>
  <w:style w:type="paragraph" w:customStyle="1" w:styleId="Ttulo40">
    <w:name w:val="Título4"/>
    <w:basedOn w:val="Normal"/>
    <w:next w:val="Corpodetexto"/>
    <w:rsid w:val="006372D1"/>
    <w:pPr>
      <w:keepNext/>
      <w:suppressAutoHyphens w:val="0"/>
      <w:spacing w:before="240" w:after="120"/>
    </w:pPr>
    <w:rPr>
      <w:rFonts w:ascii="Arial" w:eastAsia="Lucida Sans Unicode" w:hAnsi="Arial" w:cs="Arial Unicode MS"/>
      <w:sz w:val="28"/>
      <w:szCs w:val="28"/>
    </w:rPr>
  </w:style>
  <w:style w:type="paragraph" w:customStyle="1" w:styleId="Legenda5">
    <w:name w:val="Legenda5"/>
    <w:basedOn w:val="Normal"/>
    <w:rsid w:val="006372D1"/>
    <w:pPr>
      <w:suppressLineNumbers/>
      <w:suppressAutoHyphens w:val="0"/>
      <w:spacing w:before="120" w:after="120"/>
    </w:pPr>
    <w:rPr>
      <w:rFonts w:cs="Arial Unicode MS"/>
      <w:i/>
      <w:iCs/>
      <w:sz w:val="24"/>
      <w:szCs w:val="24"/>
    </w:rPr>
  </w:style>
  <w:style w:type="paragraph" w:customStyle="1" w:styleId="Ttulo30">
    <w:name w:val="Título3"/>
    <w:basedOn w:val="Normal"/>
    <w:next w:val="Corpodetexto"/>
    <w:rsid w:val="006372D1"/>
    <w:pPr>
      <w:keepNext/>
      <w:suppressAutoHyphens w:val="0"/>
      <w:spacing w:before="240" w:after="120"/>
    </w:pPr>
    <w:rPr>
      <w:rFonts w:ascii="Arial" w:eastAsia="Lucida Sans Unicode" w:hAnsi="Arial" w:cs="Arial Unicode MS"/>
      <w:sz w:val="28"/>
      <w:szCs w:val="28"/>
    </w:rPr>
  </w:style>
  <w:style w:type="paragraph" w:customStyle="1" w:styleId="Legenda4">
    <w:name w:val="Legenda4"/>
    <w:basedOn w:val="Normal"/>
    <w:rsid w:val="006372D1"/>
    <w:pPr>
      <w:suppressLineNumbers/>
      <w:suppressAutoHyphens w:val="0"/>
      <w:spacing w:before="120" w:after="120"/>
    </w:pPr>
    <w:rPr>
      <w:rFonts w:cs="Arial Unicode MS"/>
      <w:i/>
      <w:iCs/>
      <w:sz w:val="24"/>
      <w:szCs w:val="24"/>
    </w:rPr>
  </w:style>
  <w:style w:type="paragraph" w:customStyle="1" w:styleId="Legenda3">
    <w:name w:val="Legenda3"/>
    <w:basedOn w:val="Normal"/>
    <w:rsid w:val="006372D1"/>
    <w:pPr>
      <w:suppressLineNumbers/>
      <w:suppressAutoHyphens w:val="0"/>
      <w:spacing w:before="120" w:after="120"/>
    </w:pPr>
    <w:rPr>
      <w:rFonts w:cs="Arial Unicode MS"/>
      <w:i/>
      <w:iCs/>
      <w:sz w:val="24"/>
      <w:szCs w:val="24"/>
    </w:rPr>
  </w:style>
  <w:style w:type="paragraph" w:customStyle="1" w:styleId="Ttulo20">
    <w:name w:val="Título2"/>
    <w:basedOn w:val="Normal"/>
    <w:next w:val="Corpodetexto"/>
    <w:rsid w:val="006372D1"/>
    <w:pPr>
      <w:keepNext/>
      <w:suppressAutoHyphens w:val="0"/>
      <w:spacing w:before="240" w:after="120"/>
    </w:pPr>
    <w:rPr>
      <w:rFonts w:ascii="Arial" w:eastAsia="Lucida Sans Unicode" w:hAnsi="Arial" w:cs="Arial Unicode MS"/>
      <w:sz w:val="28"/>
      <w:szCs w:val="28"/>
    </w:rPr>
  </w:style>
  <w:style w:type="paragraph" w:customStyle="1" w:styleId="PreformattedText">
    <w:name w:val="Preformatted Text"/>
    <w:basedOn w:val="Normal"/>
    <w:rsid w:val="006372D1"/>
    <w:pPr>
      <w:suppressAutoHyphens w:val="0"/>
    </w:pPr>
    <w:rPr>
      <w:rFonts w:ascii="Courier New" w:hAnsi="Courier New"/>
    </w:rPr>
  </w:style>
  <w:style w:type="paragraph" w:customStyle="1" w:styleId="P30">
    <w:name w:val="P30"/>
    <w:basedOn w:val="Normal"/>
    <w:rsid w:val="006372D1"/>
    <w:pPr>
      <w:suppressAutoHyphens w:val="0"/>
      <w:snapToGrid w:val="0"/>
      <w:jc w:val="both"/>
    </w:pPr>
    <w:rPr>
      <w:b/>
      <w:sz w:val="24"/>
      <w:szCs w:val="24"/>
    </w:rPr>
  </w:style>
  <w:style w:type="paragraph" w:customStyle="1" w:styleId="Recuodecorpodetexto31">
    <w:name w:val="Recuo de corpo de texto 31"/>
    <w:basedOn w:val="Normal"/>
    <w:rsid w:val="006372D1"/>
    <w:pPr>
      <w:suppressAutoHyphens w:val="0"/>
      <w:ind w:firstLine="1418"/>
    </w:pPr>
    <w:rPr>
      <w:sz w:val="24"/>
      <w:szCs w:val="24"/>
    </w:rPr>
  </w:style>
  <w:style w:type="paragraph" w:customStyle="1" w:styleId="BodyText21">
    <w:name w:val="Body Text 21"/>
    <w:basedOn w:val="Normal"/>
    <w:rsid w:val="006372D1"/>
    <w:pPr>
      <w:suppressAutoHyphens w:val="0"/>
      <w:snapToGrid w:val="0"/>
      <w:jc w:val="both"/>
    </w:pPr>
    <w:rPr>
      <w:sz w:val="24"/>
      <w:szCs w:val="24"/>
    </w:rPr>
  </w:style>
  <w:style w:type="paragraph" w:customStyle="1" w:styleId="Corpodetexto21">
    <w:name w:val="Corpo de texto 21"/>
    <w:basedOn w:val="Normal"/>
    <w:rsid w:val="006372D1"/>
    <w:pPr>
      <w:suppressAutoHyphens w:val="0"/>
    </w:pPr>
    <w:rPr>
      <w:b/>
      <w:sz w:val="24"/>
      <w:szCs w:val="24"/>
    </w:rPr>
  </w:style>
  <w:style w:type="paragraph" w:customStyle="1" w:styleId="Estilo7">
    <w:name w:val="Estilo7"/>
    <w:basedOn w:val="Normal"/>
    <w:rsid w:val="006372D1"/>
    <w:pPr>
      <w:suppressAutoHyphens w:val="0"/>
      <w:ind w:left="1134"/>
      <w:jc w:val="both"/>
    </w:pPr>
    <w:rPr>
      <w:sz w:val="24"/>
      <w:szCs w:val="24"/>
    </w:rPr>
  </w:style>
  <w:style w:type="paragraph" w:customStyle="1" w:styleId="Nomal">
    <w:name w:val="Nomal"/>
    <w:basedOn w:val="Normal"/>
    <w:rsid w:val="006372D1"/>
    <w:pPr>
      <w:tabs>
        <w:tab w:val="left" w:pos="709"/>
      </w:tabs>
      <w:suppressAutoHyphens w:val="0"/>
      <w:ind w:right="17" w:firstLine="1418"/>
      <w:jc w:val="both"/>
    </w:pPr>
    <w:rPr>
      <w:rFonts w:ascii="Arial" w:hAnsi="Arial" w:cs="Arial"/>
      <w:bCs/>
      <w:sz w:val="24"/>
      <w:szCs w:val="24"/>
    </w:rPr>
  </w:style>
  <w:style w:type="paragraph" w:customStyle="1" w:styleId="NormalArial">
    <w:name w:val="Normal + Arial"/>
    <w:basedOn w:val="Normal"/>
    <w:rsid w:val="006372D1"/>
    <w:pPr>
      <w:suppressAutoHyphens w:val="0"/>
      <w:ind w:firstLine="1418"/>
      <w:jc w:val="both"/>
    </w:pPr>
    <w:rPr>
      <w:rFonts w:ascii="Arial" w:hAnsi="Arial" w:cs="Arial"/>
      <w:sz w:val="24"/>
      <w:szCs w:val="24"/>
    </w:rPr>
  </w:style>
  <w:style w:type="paragraph" w:styleId="Textodenotaderodap">
    <w:name w:val="footnote text"/>
    <w:basedOn w:val="Normal"/>
    <w:link w:val="TextodenotaderodapChar"/>
    <w:uiPriority w:val="99"/>
    <w:rsid w:val="006372D1"/>
    <w:pPr>
      <w:suppressLineNumbers/>
      <w:suppressAutoHyphens w:val="0"/>
      <w:ind w:left="283" w:hanging="283"/>
    </w:pPr>
  </w:style>
  <w:style w:type="character" w:customStyle="1" w:styleId="TextodenotaderodapChar">
    <w:name w:val="Texto de nota de rodapé Char"/>
    <w:basedOn w:val="Fontepargpadro"/>
    <w:link w:val="Textodenotaderodap"/>
    <w:uiPriority w:val="99"/>
    <w:rsid w:val="006372D1"/>
    <w:rPr>
      <w:rFonts w:ascii="Times New Roman" w:eastAsia="Times New Roman" w:hAnsi="Times New Roman" w:cs="Times New Roman"/>
      <w:sz w:val="20"/>
      <w:szCs w:val="20"/>
      <w:lang w:eastAsia="ar-SA"/>
    </w:rPr>
  </w:style>
  <w:style w:type="paragraph" w:styleId="Subttulo">
    <w:name w:val="Subtitle"/>
    <w:basedOn w:val="Captulo"/>
    <w:next w:val="Corpodetexto"/>
    <w:link w:val="SubttuloChar"/>
    <w:qFormat/>
    <w:rsid w:val="006372D1"/>
    <w:pPr>
      <w:jc w:val="center"/>
    </w:pPr>
    <w:rPr>
      <w:rFonts w:cs="Arial Unicode MS"/>
      <w:i/>
      <w:iCs/>
    </w:rPr>
  </w:style>
  <w:style w:type="character" w:customStyle="1" w:styleId="SubttuloChar">
    <w:name w:val="Subtítulo Char"/>
    <w:basedOn w:val="Fontepargpadro"/>
    <w:link w:val="Subttulo"/>
    <w:rsid w:val="006372D1"/>
    <w:rPr>
      <w:rFonts w:ascii="Arial" w:eastAsia="Lucida Sans Unicode" w:hAnsi="Arial" w:cs="Arial Unicode MS"/>
      <w:i/>
      <w:iCs/>
      <w:sz w:val="28"/>
      <w:szCs w:val="28"/>
      <w:lang w:eastAsia="ar-SA"/>
    </w:rPr>
  </w:style>
  <w:style w:type="paragraph" w:customStyle="1" w:styleId="Outline">
    <w:name w:val="Outline"/>
    <w:basedOn w:val="Normal"/>
    <w:rsid w:val="006372D1"/>
    <w:pPr>
      <w:suppressAutoHyphens w:val="0"/>
      <w:spacing w:before="240"/>
    </w:pPr>
    <w:rPr>
      <w:kern w:val="1"/>
      <w:sz w:val="24"/>
      <w:szCs w:val="24"/>
      <w:lang w:val="en-US"/>
    </w:rPr>
  </w:style>
  <w:style w:type="paragraph" w:customStyle="1" w:styleId="aparagraphs">
    <w:name w:val="(a) paragraphs"/>
    <w:next w:val="Normal"/>
    <w:rsid w:val="006372D1"/>
    <w:pPr>
      <w:suppressAutoHyphens/>
      <w:spacing w:before="120" w:after="120" w:line="240" w:lineRule="auto"/>
      <w:jc w:val="both"/>
    </w:pPr>
    <w:rPr>
      <w:rFonts w:ascii="Times New Roman" w:eastAsia="Arial" w:hAnsi="Times New Roman" w:cs="Times New Roman"/>
      <w:sz w:val="24"/>
      <w:szCs w:val="20"/>
      <w:lang w:val="es-ES_tradnl" w:eastAsia="ar-SA"/>
    </w:rPr>
  </w:style>
  <w:style w:type="paragraph" w:customStyle="1" w:styleId="Normali">
    <w:name w:val="Normal(i)"/>
    <w:basedOn w:val="Normal"/>
    <w:rsid w:val="006372D1"/>
    <w:pPr>
      <w:keepLines/>
      <w:tabs>
        <w:tab w:val="left" w:pos="1843"/>
      </w:tabs>
      <w:suppressAutoHyphens w:val="0"/>
      <w:spacing w:after="120"/>
      <w:jc w:val="both"/>
    </w:pPr>
    <w:rPr>
      <w:sz w:val="24"/>
      <w:szCs w:val="24"/>
      <w:lang w:val="en-GB"/>
    </w:rPr>
  </w:style>
  <w:style w:type="paragraph" w:customStyle="1" w:styleId="WW-Corpodetexto3">
    <w:name w:val="WW-Corpo de texto 3"/>
    <w:basedOn w:val="Normal"/>
    <w:rsid w:val="006372D1"/>
    <w:pPr>
      <w:suppressAutoHyphens w:val="0"/>
      <w:autoSpaceDE w:val="0"/>
      <w:jc w:val="both"/>
    </w:pPr>
    <w:rPr>
      <w:rFonts w:ascii="Arial" w:eastAsia="Arial-BoldMT" w:hAnsi="Arial"/>
      <w:b/>
      <w:sz w:val="22"/>
    </w:rPr>
  </w:style>
  <w:style w:type="paragraph" w:customStyle="1" w:styleId="Ttulo100">
    <w:name w:val="Título 10"/>
    <w:basedOn w:val="Captulo"/>
    <w:next w:val="Corpodetexto"/>
    <w:rsid w:val="006372D1"/>
    <w:rPr>
      <w:rFonts w:cs="Arial Unicode MS"/>
      <w:b/>
      <w:bCs/>
      <w:sz w:val="21"/>
      <w:szCs w:val="21"/>
    </w:rPr>
  </w:style>
  <w:style w:type="paragraph" w:customStyle="1" w:styleId="Linhahorizontal">
    <w:name w:val="Linha horizontal"/>
    <w:basedOn w:val="Normal"/>
    <w:next w:val="Corpodetexto"/>
    <w:rsid w:val="006372D1"/>
    <w:pPr>
      <w:suppressLineNumbers/>
      <w:pBdr>
        <w:bottom w:val="double" w:sz="1" w:space="0" w:color="808080"/>
      </w:pBdr>
      <w:suppressAutoHyphens w:val="0"/>
      <w:spacing w:after="283"/>
    </w:pPr>
    <w:rPr>
      <w:sz w:val="12"/>
      <w:szCs w:val="12"/>
    </w:rPr>
  </w:style>
  <w:style w:type="paragraph" w:customStyle="1" w:styleId="Primeirorecuodecorpodetexto1">
    <w:name w:val="Primeiro recuo de corpo de texto1"/>
    <w:basedOn w:val="Normal"/>
    <w:rsid w:val="006372D1"/>
    <w:pPr>
      <w:suppressAutoHyphens w:val="0"/>
      <w:spacing w:after="120"/>
      <w:ind w:firstLine="283"/>
    </w:pPr>
    <w:rPr>
      <w:rFonts w:eastAsia="Arial Unicode MS"/>
      <w:sz w:val="24"/>
      <w:szCs w:val="24"/>
    </w:rPr>
  </w:style>
  <w:style w:type="paragraph" w:customStyle="1" w:styleId="Corpodetexto22">
    <w:name w:val="Corpo de texto 22"/>
    <w:basedOn w:val="Normal"/>
    <w:rsid w:val="006372D1"/>
    <w:pPr>
      <w:suppressAutoHyphens w:val="0"/>
      <w:spacing w:after="120" w:line="480" w:lineRule="auto"/>
    </w:pPr>
    <w:rPr>
      <w:sz w:val="24"/>
      <w:szCs w:val="24"/>
    </w:rPr>
  </w:style>
  <w:style w:type="paragraph" w:customStyle="1" w:styleId="Recuodecorpodetexto22">
    <w:name w:val="Recuo de corpo de texto 22"/>
    <w:basedOn w:val="Normal"/>
    <w:rsid w:val="006372D1"/>
    <w:pPr>
      <w:suppressAutoHyphens w:val="0"/>
      <w:ind w:firstLine="1125"/>
      <w:jc w:val="both"/>
    </w:pPr>
    <w:rPr>
      <w:rFonts w:ascii="Arial" w:hAnsi="Arial"/>
      <w:b/>
      <w:color w:val="FF0000"/>
      <w:sz w:val="24"/>
      <w:szCs w:val="24"/>
      <w:u w:val="single"/>
    </w:rPr>
  </w:style>
  <w:style w:type="paragraph" w:customStyle="1" w:styleId="p39">
    <w:name w:val="p39"/>
    <w:basedOn w:val="Normal"/>
    <w:rsid w:val="006372D1"/>
    <w:pPr>
      <w:tabs>
        <w:tab w:val="left" w:pos="2340"/>
      </w:tabs>
      <w:suppressAutoHyphens w:val="0"/>
      <w:spacing w:line="240" w:lineRule="atLeast"/>
      <w:ind w:left="900"/>
      <w:jc w:val="both"/>
    </w:pPr>
    <w:rPr>
      <w:sz w:val="24"/>
      <w:szCs w:val="24"/>
    </w:rPr>
  </w:style>
  <w:style w:type="paragraph" w:customStyle="1" w:styleId="Corpodetexto23">
    <w:name w:val="Corpo de texto 23"/>
    <w:basedOn w:val="Normal"/>
    <w:rsid w:val="006372D1"/>
    <w:pPr>
      <w:suppressAutoHyphens w:val="0"/>
      <w:spacing w:after="120" w:line="480" w:lineRule="auto"/>
    </w:pPr>
    <w:rPr>
      <w:szCs w:val="24"/>
    </w:rPr>
  </w:style>
  <w:style w:type="paragraph" w:customStyle="1" w:styleId="Recuodecorpodetexto32">
    <w:name w:val="Recuo de corpo de texto 32"/>
    <w:basedOn w:val="Normal"/>
    <w:rsid w:val="006372D1"/>
    <w:pPr>
      <w:suppressAutoHyphens w:val="0"/>
      <w:ind w:firstLine="709"/>
      <w:jc w:val="both"/>
    </w:pPr>
    <w:rPr>
      <w:rFonts w:ascii="Verdana" w:hAnsi="Verdana"/>
      <w:sz w:val="24"/>
      <w:szCs w:val="24"/>
    </w:rPr>
  </w:style>
  <w:style w:type="paragraph" w:customStyle="1" w:styleId="Recuodecorpodetexto23">
    <w:name w:val="Recuo de corpo de texto 23"/>
    <w:basedOn w:val="Normal"/>
    <w:rsid w:val="006372D1"/>
    <w:pPr>
      <w:suppressAutoHyphens w:val="0"/>
      <w:ind w:firstLine="1125"/>
      <w:jc w:val="both"/>
    </w:pPr>
    <w:rPr>
      <w:color w:val="FF00FF"/>
      <w:sz w:val="24"/>
      <w:szCs w:val="24"/>
    </w:rPr>
  </w:style>
  <w:style w:type="paragraph" w:customStyle="1" w:styleId="Recuodecorpodetexto33">
    <w:name w:val="Recuo de corpo de texto 33"/>
    <w:basedOn w:val="Normal"/>
    <w:rsid w:val="006372D1"/>
    <w:pPr>
      <w:suppressAutoHyphens w:val="0"/>
      <w:autoSpaceDE w:val="0"/>
      <w:ind w:firstLine="1125"/>
      <w:jc w:val="both"/>
    </w:pPr>
    <w:rPr>
      <w:rFonts w:eastAsia="Verdana"/>
      <w:strike/>
      <w:color w:val="000000"/>
      <w:sz w:val="24"/>
      <w:szCs w:val="24"/>
    </w:rPr>
  </w:style>
  <w:style w:type="paragraph" w:customStyle="1" w:styleId="Corpodetexto24">
    <w:name w:val="Corpo de texto 24"/>
    <w:basedOn w:val="Normal"/>
    <w:rsid w:val="006372D1"/>
    <w:pPr>
      <w:suppressAutoHyphens w:val="0"/>
      <w:autoSpaceDE w:val="0"/>
      <w:jc w:val="both"/>
    </w:pPr>
    <w:rPr>
      <w:rFonts w:eastAsia="ArialMT"/>
      <w:color w:val="000000"/>
      <w:sz w:val="24"/>
      <w:szCs w:val="24"/>
    </w:rPr>
  </w:style>
  <w:style w:type="paragraph" w:customStyle="1" w:styleId="EstiloArial11ptAntes6pt">
    <w:name w:val="Estilo Arial 11 pt Antes:  6 pt"/>
    <w:basedOn w:val="Normal"/>
    <w:rsid w:val="006372D1"/>
    <w:pPr>
      <w:suppressAutoHyphens w:val="0"/>
      <w:autoSpaceDE w:val="0"/>
      <w:spacing w:before="120"/>
    </w:pPr>
    <w:rPr>
      <w:rFonts w:ascii="Arial" w:hAnsi="Arial" w:cs="Arial"/>
      <w:sz w:val="22"/>
      <w:szCs w:val="22"/>
    </w:rPr>
  </w:style>
  <w:style w:type="paragraph" w:customStyle="1" w:styleId="PargrafodaLista1">
    <w:name w:val="Parágrafo da Lista1"/>
    <w:basedOn w:val="Normal"/>
    <w:rsid w:val="006372D1"/>
    <w:pPr>
      <w:suppressAutoHyphens w:val="0"/>
      <w:ind w:left="720"/>
      <w:jc w:val="both"/>
    </w:pPr>
    <w:rPr>
      <w:rFonts w:eastAsia="Calibri"/>
      <w:sz w:val="24"/>
      <w:szCs w:val="24"/>
    </w:rPr>
  </w:style>
  <w:style w:type="character" w:styleId="Refdecomentrio">
    <w:name w:val="annotation reference"/>
    <w:uiPriority w:val="99"/>
    <w:unhideWhenUsed/>
    <w:rsid w:val="006372D1"/>
    <w:rPr>
      <w:sz w:val="16"/>
      <w:szCs w:val="16"/>
    </w:rPr>
  </w:style>
  <w:style w:type="paragraph" w:styleId="Textodecomentrio">
    <w:name w:val="annotation text"/>
    <w:basedOn w:val="Normal"/>
    <w:link w:val="TextodecomentrioChar"/>
    <w:uiPriority w:val="99"/>
    <w:unhideWhenUsed/>
    <w:rsid w:val="006372D1"/>
    <w:pPr>
      <w:suppressAutoHyphens w:val="0"/>
    </w:pPr>
    <w:rPr>
      <w:lang w:val="x-none"/>
    </w:rPr>
  </w:style>
  <w:style w:type="character" w:customStyle="1" w:styleId="TextodecomentrioChar">
    <w:name w:val="Texto de comentário Char"/>
    <w:basedOn w:val="Fontepargpadro"/>
    <w:link w:val="Textodecomentrio"/>
    <w:uiPriority w:val="99"/>
    <w:rsid w:val="006372D1"/>
    <w:rPr>
      <w:rFonts w:ascii="Times New Roman" w:eastAsia="Times New Roman" w:hAnsi="Times New Roman" w:cs="Times New Roman"/>
      <w:sz w:val="20"/>
      <w:szCs w:val="20"/>
      <w:lang w:val="x-none" w:eastAsia="ar-SA"/>
    </w:rPr>
  </w:style>
  <w:style w:type="paragraph" w:styleId="Assuntodocomentrio">
    <w:name w:val="annotation subject"/>
    <w:basedOn w:val="Textodecomentrio"/>
    <w:next w:val="Textodecomentrio"/>
    <w:link w:val="AssuntodocomentrioChar"/>
    <w:uiPriority w:val="99"/>
    <w:unhideWhenUsed/>
    <w:rsid w:val="006372D1"/>
    <w:rPr>
      <w:b/>
      <w:bCs/>
    </w:rPr>
  </w:style>
  <w:style w:type="character" w:customStyle="1" w:styleId="AssuntodocomentrioChar">
    <w:name w:val="Assunto do comentário Char"/>
    <w:basedOn w:val="TextodecomentrioChar"/>
    <w:link w:val="Assuntodocomentrio"/>
    <w:uiPriority w:val="99"/>
    <w:rsid w:val="006372D1"/>
    <w:rPr>
      <w:rFonts w:ascii="Times New Roman" w:eastAsia="Times New Roman" w:hAnsi="Times New Roman" w:cs="Times New Roman"/>
      <w:b/>
      <w:bCs/>
      <w:sz w:val="20"/>
      <w:szCs w:val="20"/>
      <w:lang w:val="x-none" w:eastAsia="ar-SA"/>
    </w:rPr>
  </w:style>
  <w:style w:type="paragraph" w:customStyle="1" w:styleId="Estilo1">
    <w:name w:val="Estilo1"/>
    <w:basedOn w:val="Normal"/>
    <w:rsid w:val="006372D1"/>
    <w:pPr>
      <w:tabs>
        <w:tab w:val="left" w:pos="280"/>
      </w:tabs>
      <w:suppressAutoHyphens w:val="0"/>
      <w:jc w:val="both"/>
    </w:pPr>
    <w:rPr>
      <w:rFonts w:ascii="Arial" w:hAnsi="Arial" w:cs="Arial"/>
      <w:b/>
      <w:bCs/>
      <w:sz w:val="24"/>
      <w:szCs w:val="15"/>
      <w:lang w:eastAsia="pt-BR"/>
    </w:rPr>
  </w:style>
  <w:style w:type="numbering" w:customStyle="1" w:styleId="Semlista1">
    <w:name w:val="Sem lista1"/>
    <w:next w:val="Semlista"/>
    <w:uiPriority w:val="99"/>
    <w:semiHidden/>
    <w:unhideWhenUsed/>
    <w:rsid w:val="006372D1"/>
  </w:style>
  <w:style w:type="table" w:customStyle="1" w:styleId="Tabelacomgrade1">
    <w:name w:val="Tabela com grade1"/>
    <w:basedOn w:val="Tabelanormal"/>
    <w:next w:val="Tabelacomgrade"/>
    <w:uiPriority w:val="59"/>
    <w:rsid w:val="006372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6372D1"/>
    <w:pPr>
      <w:suppressAutoHyphens w:val="0"/>
      <w:spacing w:after="120" w:line="480" w:lineRule="auto"/>
      <w:ind w:left="283"/>
    </w:pPr>
    <w:rPr>
      <w:rFonts w:eastAsia="Lucida Sans Unicode"/>
      <w:sz w:val="24"/>
      <w:szCs w:val="24"/>
      <w:lang w:eastAsia="en-US"/>
    </w:rPr>
  </w:style>
  <w:style w:type="character" w:customStyle="1" w:styleId="Recuodecorpodetexto2Char">
    <w:name w:val="Recuo de corpo de texto 2 Char"/>
    <w:basedOn w:val="Fontepargpadro"/>
    <w:link w:val="Recuodecorpodetexto2"/>
    <w:rsid w:val="006372D1"/>
    <w:rPr>
      <w:rFonts w:ascii="Times New Roman" w:eastAsia="Lucida Sans Unicode" w:hAnsi="Times New Roman" w:cs="Times New Roman"/>
      <w:sz w:val="24"/>
      <w:szCs w:val="24"/>
    </w:rPr>
  </w:style>
  <w:style w:type="numbering" w:customStyle="1" w:styleId="Semlista2">
    <w:name w:val="Sem lista2"/>
    <w:next w:val="Semlista"/>
    <w:uiPriority w:val="99"/>
    <w:semiHidden/>
    <w:unhideWhenUsed/>
    <w:rsid w:val="006372D1"/>
  </w:style>
  <w:style w:type="table" w:customStyle="1" w:styleId="Tabelacomgrade2">
    <w:name w:val="Tabela com grade2"/>
    <w:basedOn w:val="Tabelanormal"/>
    <w:next w:val="Tabelacomgrade"/>
    <w:uiPriority w:val="59"/>
    <w:rsid w:val="006372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6372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6372D1"/>
  </w:style>
  <w:style w:type="table" w:customStyle="1" w:styleId="Tabelacomgrade4">
    <w:name w:val="Tabela com grade4"/>
    <w:basedOn w:val="Tabelanormal"/>
    <w:next w:val="Tabelacomgrade"/>
    <w:uiPriority w:val="59"/>
    <w:rsid w:val="006372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unhideWhenUsed/>
    <w:rsid w:val="006372D1"/>
    <w:pPr>
      <w:suppressAutoHyphens w:val="0"/>
      <w:spacing w:after="120"/>
    </w:pPr>
    <w:rPr>
      <w:sz w:val="16"/>
      <w:szCs w:val="16"/>
    </w:rPr>
  </w:style>
  <w:style w:type="character" w:customStyle="1" w:styleId="Corpodetexto3Char">
    <w:name w:val="Corpo de texto 3 Char"/>
    <w:basedOn w:val="Fontepargpadro"/>
    <w:link w:val="Corpodetexto3"/>
    <w:rsid w:val="006372D1"/>
    <w:rPr>
      <w:rFonts w:ascii="Times New Roman" w:eastAsia="Times New Roman" w:hAnsi="Times New Roman" w:cs="Times New Roman"/>
      <w:sz w:val="16"/>
      <w:szCs w:val="16"/>
      <w:lang w:eastAsia="ar-SA"/>
    </w:rPr>
  </w:style>
  <w:style w:type="character" w:customStyle="1" w:styleId="TextosemFormataoChar">
    <w:name w:val="Texto sem Formatação Char"/>
    <w:link w:val="TextosemFormatao"/>
    <w:rsid w:val="006372D1"/>
    <w:rPr>
      <w:rFonts w:ascii="Courier New" w:hAnsi="Courier New" w:cs="Courier New"/>
      <w:lang w:eastAsia="ar-SA"/>
    </w:rPr>
  </w:style>
  <w:style w:type="paragraph" w:customStyle="1" w:styleId="TextosemFormatao1">
    <w:name w:val="Texto sem Formatação1"/>
    <w:basedOn w:val="Normal"/>
    <w:rsid w:val="006372D1"/>
    <w:pPr>
      <w:suppressAutoHyphens w:val="0"/>
    </w:pPr>
    <w:rPr>
      <w:rFonts w:ascii="Courier New" w:hAnsi="Courier New" w:cs="Courier New"/>
    </w:rPr>
  </w:style>
  <w:style w:type="paragraph" w:customStyle="1" w:styleId="TextosemFormatao2">
    <w:name w:val="Texto sem Formatação2"/>
    <w:basedOn w:val="Normal"/>
    <w:rsid w:val="006372D1"/>
    <w:pPr>
      <w:suppressAutoHyphens w:val="0"/>
    </w:pPr>
    <w:rPr>
      <w:rFonts w:ascii="Courier New" w:hAnsi="Courier New" w:cs="Courier New"/>
    </w:rPr>
  </w:style>
  <w:style w:type="paragraph" w:styleId="TextosemFormatao">
    <w:name w:val="Plain Text"/>
    <w:basedOn w:val="Normal"/>
    <w:link w:val="TextosemFormataoChar"/>
    <w:rsid w:val="006372D1"/>
    <w:pPr>
      <w:suppressAutoHyphens w:val="0"/>
    </w:pPr>
    <w:rPr>
      <w:rFonts w:ascii="Courier New" w:eastAsiaTheme="minorHAnsi" w:hAnsi="Courier New" w:cs="Courier New"/>
      <w:sz w:val="22"/>
      <w:szCs w:val="22"/>
    </w:rPr>
  </w:style>
  <w:style w:type="character" w:customStyle="1" w:styleId="TextosemFormataoChar1">
    <w:name w:val="Texto sem Formatação Char1"/>
    <w:basedOn w:val="Fontepargpadro"/>
    <w:uiPriority w:val="99"/>
    <w:rsid w:val="006372D1"/>
    <w:rPr>
      <w:rFonts w:ascii="Consolas" w:eastAsia="Times New Roman" w:hAnsi="Consolas" w:cs="Times New Roman"/>
      <w:sz w:val="21"/>
      <w:szCs w:val="21"/>
      <w:lang w:eastAsia="ar-SA"/>
    </w:rPr>
  </w:style>
  <w:style w:type="character" w:customStyle="1" w:styleId="TtuloChar">
    <w:name w:val="Título Char"/>
    <w:link w:val="Ttulo"/>
    <w:uiPriority w:val="10"/>
    <w:rsid w:val="006372D1"/>
    <w:rPr>
      <w:rFonts w:ascii="Arial" w:hAnsi="Arial" w:cs="Arial"/>
      <w:b/>
      <w:color w:val="000000"/>
      <w:spacing w:val="-13"/>
      <w:sz w:val="38"/>
      <w:lang w:val="pt-PT"/>
    </w:rPr>
  </w:style>
  <w:style w:type="paragraph" w:styleId="Ttulo">
    <w:name w:val="Title"/>
    <w:basedOn w:val="Normal"/>
    <w:next w:val="Normal"/>
    <w:link w:val="TtuloChar"/>
    <w:uiPriority w:val="10"/>
    <w:qFormat/>
    <w:rsid w:val="006372D1"/>
    <w:pPr>
      <w:suppressAutoHyphens w:val="0"/>
      <w:spacing w:after="300"/>
      <w:contextualSpacing/>
    </w:pPr>
    <w:rPr>
      <w:rFonts w:ascii="Arial" w:eastAsiaTheme="minorHAnsi" w:hAnsi="Arial" w:cs="Arial"/>
      <w:b/>
      <w:color w:val="000000"/>
      <w:spacing w:val="-13"/>
      <w:sz w:val="38"/>
      <w:szCs w:val="22"/>
      <w:lang w:val="pt-PT" w:eastAsia="en-US"/>
    </w:rPr>
  </w:style>
  <w:style w:type="character" w:customStyle="1" w:styleId="TtuloChar1">
    <w:name w:val="Título Char1"/>
    <w:basedOn w:val="Fontepargpadro"/>
    <w:uiPriority w:val="10"/>
    <w:rsid w:val="006372D1"/>
    <w:rPr>
      <w:rFonts w:asciiTheme="majorHAnsi" w:eastAsiaTheme="majorEastAsia" w:hAnsiTheme="majorHAnsi" w:cstheme="majorBidi"/>
      <w:spacing w:val="-10"/>
      <w:kern w:val="28"/>
      <w:sz w:val="56"/>
      <w:szCs w:val="56"/>
      <w:lang w:eastAsia="ar-SA"/>
    </w:rPr>
  </w:style>
  <w:style w:type="paragraph" w:styleId="Citao">
    <w:name w:val="Quote"/>
    <w:basedOn w:val="Normal"/>
    <w:next w:val="Normal"/>
    <w:link w:val="CitaoChar"/>
    <w:uiPriority w:val="29"/>
    <w:qFormat/>
    <w:rsid w:val="006372D1"/>
    <w:pPr>
      <w:suppressAutoHyphens w:val="0"/>
      <w:spacing w:after="200"/>
      <w:ind w:left="2268"/>
      <w:jc w:val="both"/>
    </w:pPr>
    <w:rPr>
      <w:rFonts w:ascii="Arial" w:hAnsi="Arial" w:cs="Arial"/>
      <w:i/>
      <w:sz w:val="22"/>
      <w:szCs w:val="22"/>
      <w:lang w:eastAsia="pt-BR"/>
    </w:rPr>
  </w:style>
  <w:style w:type="character" w:customStyle="1" w:styleId="CitaoChar">
    <w:name w:val="Citação Char"/>
    <w:basedOn w:val="Fontepargpadro"/>
    <w:link w:val="Citao"/>
    <w:uiPriority w:val="29"/>
    <w:rsid w:val="006372D1"/>
    <w:rPr>
      <w:rFonts w:ascii="Arial" w:eastAsia="Times New Roman" w:hAnsi="Arial" w:cs="Arial"/>
      <w:i/>
      <w:lang w:eastAsia="pt-BR"/>
    </w:rPr>
  </w:style>
  <w:style w:type="paragraph" w:customStyle="1" w:styleId="Normal1">
    <w:name w:val="Normal1"/>
    <w:rsid w:val="006372D1"/>
    <w:pPr>
      <w:suppressAutoHyphens/>
      <w:autoSpaceDE w:val="0"/>
      <w:spacing w:after="0" w:line="240" w:lineRule="auto"/>
    </w:pPr>
    <w:rPr>
      <w:rFonts w:ascii="Arial" w:eastAsia="Arial" w:hAnsi="Arial" w:cs="Arial"/>
      <w:color w:val="000000"/>
      <w:sz w:val="24"/>
      <w:szCs w:val="24"/>
      <w:lang w:eastAsia="ar-SA"/>
    </w:rPr>
  </w:style>
  <w:style w:type="paragraph" w:customStyle="1" w:styleId="Ttulo13">
    <w:name w:val="Título 13"/>
    <w:basedOn w:val="Normal"/>
    <w:next w:val="Corpodetexto"/>
    <w:rsid w:val="006372D1"/>
    <w:pPr>
      <w:keepNext/>
      <w:tabs>
        <w:tab w:val="num" w:pos="0"/>
      </w:tabs>
      <w:suppressAutoHyphens w:val="0"/>
      <w:spacing w:before="240" w:after="120"/>
      <w:ind w:left="1440"/>
    </w:pPr>
    <w:rPr>
      <w:rFonts w:ascii="Arial" w:hAnsi="Arial" w:cs="Arial"/>
      <w:sz w:val="28"/>
      <w:szCs w:val="28"/>
    </w:rPr>
  </w:style>
  <w:style w:type="paragraph" w:customStyle="1" w:styleId="Estilo5">
    <w:name w:val="Estilo5"/>
    <w:basedOn w:val="Normal"/>
    <w:link w:val="Estilo5Char"/>
    <w:qFormat/>
    <w:rsid w:val="006372D1"/>
    <w:pPr>
      <w:suppressAutoHyphens w:val="0"/>
      <w:ind w:left="1224" w:hanging="504"/>
      <w:jc w:val="both"/>
    </w:pPr>
    <w:rPr>
      <w:rFonts w:ascii="Calibri" w:hAnsi="Calibri" w:cs="Calibri"/>
      <w:sz w:val="24"/>
      <w:szCs w:val="24"/>
    </w:rPr>
  </w:style>
  <w:style w:type="character" w:customStyle="1" w:styleId="Estilo5Char">
    <w:name w:val="Estilo5 Char"/>
    <w:link w:val="Estilo5"/>
    <w:rsid w:val="006372D1"/>
    <w:rPr>
      <w:rFonts w:ascii="Calibri" w:eastAsia="Times New Roman" w:hAnsi="Calibri" w:cs="Calibri"/>
      <w:sz w:val="24"/>
      <w:szCs w:val="24"/>
      <w:lang w:eastAsia="ar-SA"/>
    </w:rPr>
  </w:style>
  <w:style w:type="paragraph" w:customStyle="1" w:styleId="SUB-ITEM">
    <w:name w:val="SUB-ITEM"/>
    <w:basedOn w:val="Normal"/>
    <w:semiHidden/>
    <w:rsid w:val="006372D1"/>
    <w:pPr>
      <w:suppressAutoHyphens w:val="0"/>
      <w:spacing w:before="120" w:after="120"/>
      <w:jc w:val="both"/>
    </w:pPr>
    <w:rPr>
      <w:rFonts w:ascii="Arial" w:hAnsi="Arial" w:cs="Arial"/>
      <w:b/>
      <w:bCs/>
      <w:sz w:val="28"/>
      <w:szCs w:val="28"/>
      <w:lang w:eastAsia="pt-BR"/>
    </w:rPr>
  </w:style>
  <w:style w:type="paragraph" w:customStyle="1" w:styleId="Normal0">
    <w:name w:val="[Normal]"/>
    <w:rsid w:val="006372D1"/>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ANEXO-PARAGRAFO">
    <w:name w:val="ANEXO-PARAGRAFO"/>
    <w:basedOn w:val="Normal"/>
    <w:link w:val="ANEXO-PARAGRAFOChar"/>
    <w:rsid w:val="006372D1"/>
    <w:pPr>
      <w:numPr>
        <w:numId w:val="5"/>
      </w:numPr>
      <w:suppressAutoHyphens w:val="0"/>
      <w:spacing w:after="120"/>
      <w:jc w:val="both"/>
    </w:pPr>
    <w:rPr>
      <w:rFonts w:ascii="Calibri" w:hAnsi="Calibri"/>
      <w:snapToGrid w:val="0"/>
      <w:color w:val="0070C0"/>
      <w:sz w:val="24"/>
      <w:szCs w:val="24"/>
      <w:lang w:eastAsia="pt-BR"/>
    </w:rPr>
  </w:style>
  <w:style w:type="character" w:customStyle="1" w:styleId="ANEXO-PARAGRAFOChar">
    <w:name w:val="ANEXO-PARAGRAFO Char"/>
    <w:link w:val="ANEXO-PARAGRAFO"/>
    <w:rsid w:val="006372D1"/>
    <w:rPr>
      <w:rFonts w:ascii="Calibri" w:eastAsia="Times New Roman" w:hAnsi="Calibri" w:cs="Times New Roman"/>
      <w:snapToGrid w:val="0"/>
      <w:color w:val="0070C0"/>
      <w:sz w:val="24"/>
      <w:szCs w:val="24"/>
      <w:lang w:eastAsia="pt-BR"/>
    </w:rPr>
  </w:style>
  <w:style w:type="paragraph" w:customStyle="1" w:styleId="Corpodetexto31">
    <w:name w:val="Corpo de texto 31"/>
    <w:basedOn w:val="Normal"/>
    <w:rsid w:val="006372D1"/>
    <w:pPr>
      <w:suppressAutoHyphens w:val="0"/>
      <w:jc w:val="both"/>
    </w:pPr>
    <w:rPr>
      <w:rFonts w:ascii="Arial" w:hAnsi="Arial" w:cs="Arial"/>
      <w:sz w:val="24"/>
    </w:rPr>
  </w:style>
  <w:style w:type="paragraph" w:customStyle="1" w:styleId="AnexoII">
    <w:name w:val="AnexoII"/>
    <w:basedOn w:val="Ttulo2"/>
    <w:link w:val="AnexoIIChar"/>
    <w:qFormat/>
    <w:rsid w:val="006372D1"/>
    <w:pPr>
      <w:keepNext w:val="0"/>
      <w:keepLines w:val="0"/>
      <w:tabs>
        <w:tab w:val="left" w:pos="0"/>
        <w:tab w:val="left" w:pos="426"/>
      </w:tabs>
      <w:autoSpaceDE w:val="0"/>
      <w:spacing w:before="240" w:after="120" w:line="360" w:lineRule="auto"/>
      <w:ind w:left="1134" w:hanging="567"/>
      <w:jc w:val="both"/>
    </w:pPr>
    <w:rPr>
      <w:rFonts w:ascii="Arial" w:eastAsia="Arial" w:hAnsi="Arial" w:cs="Arial"/>
      <w:color w:val="auto"/>
      <w:spacing w:val="-4"/>
      <w:sz w:val="22"/>
      <w:szCs w:val="22"/>
    </w:rPr>
  </w:style>
  <w:style w:type="numbering" w:customStyle="1" w:styleId="EstiloAnexo">
    <w:name w:val="Estilo_Anexo"/>
    <w:uiPriority w:val="99"/>
    <w:rsid w:val="006372D1"/>
    <w:pPr>
      <w:numPr>
        <w:numId w:val="6"/>
      </w:numPr>
    </w:pPr>
  </w:style>
  <w:style w:type="character" w:customStyle="1" w:styleId="AnexoIIChar">
    <w:name w:val="AnexoII Char"/>
    <w:link w:val="AnexoII"/>
    <w:rsid w:val="006372D1"/>
    <w:rPr>
      <w:rFonts w:ascii="Arial" w:eastAsia="Arial" w:hAnsi="Arial" w:cs="Arial"/>
      <w:b/>
      <w:bCs/>
      <w:spacing w:val="-4"/>
      <w:lang w:eastAsia="ar-SA"/>
    </w:rPr>
  </w:style>
  <w:style w:type="character" w:customStyle="1" w:styleId="ContedodatabelaChar">
    <w:name w:val="Conteúdo da tabela Char"/>
    <w:link w:val="Contedodatabela0"/>
    <w:rsid w:val="006372D1"/>
    <w:rPr>
      <w:rFonts w:ascii="Times New Roman" w:eastAsia="Lucida Sans Unicode" w:hAnsi="Times New Roman" w:cs="Times New Roman"/>
      <w:sz w:val="24"/>
      <w:szCs w:val="20"/>
    </w:rPr>
  </w:style>
  <w:style w:type="paragraph" w:styleId="Commarcadores">
    <w:name w:val="List Bullet"/>
    <w:basedOn w:val="Normal"/>
    <w:rsid w:val="006372D1"/>
    <w:pPr>
      <w:numPr>
        <w:numId w:val="7"/>
      </w:numPr>
      <w:suppressAutoHyphens w:val="0"/>
      <w:contextualSpacing/>
    </w:pPr>
    <w:rPr>
      <w:rFonts w:eastAsia="Lucida Sans Unicode"/>
      <w:sz w:val="24"/>
    </w:rPr>
  </w:style>
  <w:style w:type="character" w:styleId="HiperlinkVisitado">
    <w:name w:val="FollowedHyperlink"/>
    <w:uiPriority w:val="99"/>
    <w:unhideWhenUsed/>
    <w:rsid w:val="006372D1"/>
    <w:rPr>
      <w:color w:val="800080"/>
      <w:u w:val="single"/>
    </w:rPr>
  </w:style>
  <w:style w:type="paragraph" w:customStyle="1" w:styleId="msonormal0">
    <w:name w:val="msonormal"/>
    <w:basedOn w:val="Normal"/>
    <w:rsid w:val="006372D1"/>
    <w:pPr>
      <w:suppressAutoHyphens w:val="0"/>
      <w:spacing w:before="100" w:beforeAutospacing="1" w:after="100" w:afterAutospacing="1"/>
    </w:pPr>
    <w:rPr>
      <w:sz w:val="24"/>
      <w:szCs w:val="24"/>
      <w:lang w:eastAsia="pt-BR"/>
    </w:rPr>
  </w:style>
  <w:style w:type="paragraph" w:customStyle="1" w:styleId="xl334">
    <w:name w:val="xl334"/>
    <w:basedOn w:val="Normal"/>
    <w:rsid w:val="006372D1"/>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jc w:val="both"/>
    </w:pPr>
    <w:rPr>
      <w:b/>
      <w:bCs/>
      <w:sz w:val="24"/>
      <w:szCs w:val="24"/>
      <w:lang w:eastAsia="pt-BR"/>
    </w:rPr>
  </w:style>
  <w:style w:type="paragraph" w:customStyle="1" w:styleId="xl335">
    <w:name w:val="xl335"/>
    <w:basedOn w:val="Normal"/>
    <w:rsid w:val="006372D1"/>
    <w:pPr>
      <w:suppressAutoHyphens w:val="0"/>
      <w:spacing w:before="100" w:beforeAutospacing="1" w:after="100" w:afterAutospacing="1"/>
      <w:jc w:val="center"/>
      <w:textAlignment w:val="center"/>
    </w:pPr>
    <w:rPr>
      <w:sz w:val="24"/>
      <w:szCs w:val="24"/>
      <w:lang w:eastAsia="pt-BR"/>
    </w:rPr>
  </w:style>
  <w:style w:type="paragraph" w:customStyle="1" w:styleId="xl336">
    <w:name w:val="xl336"/>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pt-BR"/>
    </w:rPr>
  </w:style>
  <w:style w:type="paragraph" w:customStyle="1" w:styleId="xl337">
    <w:name w:val="xl337"/>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338">
    <w:name w:val="xl338"/>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339">
    <w:name w:val="xl339"/>
    <w:basedOn w:val="Normal"/>
    <w:rsid w:val="006372D1"/>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b/>
      <w:bCs/>
      <w:sz w:val="24"/>
      <w:szCs w:val="24"/>
      <w:lang w:eastAsia="pt-BR"/>
    </w:rPr>
  </w:style>
  <w:style w:type="paragraph" w:customStyle="1" w:styleId="xl340">
    <w:name w:val="xl340"/>
    <w:basedOn w:val="Normal"/>
    <w:rsid w:val="006372D1"/>
    <w:pPr>
      <w:pBdr>
        <w:top w:val="single" w:sz="4" w:space="0" w:color="auto"/>
        <w:left w:val="single" w:sz="4" w:space="0" w:color="auto"/>
        <w:bottom w:val="single" w:sz="4" w:space="0" w:color="auto"/>
        <w:right w:val="single" w:sz="4" w:space="0" w:color="auto"/>
      </w:pBdr>
      <w:shd w:val="clear" w:color="000000" w:fill="C0504D"/>
      <w:suppressAutoHyphens w:val="0"/>
      <w:spacing w:before="100" w:beforeAutospacing="1" w:after="100" w:afterAutospacing="1"/>
      <w:jc w:val="center"/>
      <w:textAlignment w:val="center"/>
    </w:pPr>
    <w:rPr>
      <w:b/>
      <w:bCs/>
      <w:sz w:val="24"/>
      <w:szCs w:val="24"/>
      <w:lang w:eastAsia="pt-BR"/>
    </w:rPr>
  </w:style>
  <w:style w:type="paragraph" w:customStyle="1" w:styleId="xl341">
    <w:name w:val="xl341"/>
    <w:basedOn w:val="Normal"/>
    <w:rsid w:val="006372D1"/>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sz w:val="24"/>
      <w:szCs w:val="24"/>
      <w:lang w:eastAsia="pt-BR"/>
    </w:rPr>
  </w:style>
  <w:style w:type="paragraph" w:customStyle="1" w:styleId="xl342">
    <w:name w:val="xl342"/>
    <w:basedOn w:val="Normal"/>
    <w:rsid w:val="006372D1"/>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jc w:val="both"/>
    </w:pPr>
    <w:rPr>
      <w:b/>
      <w:bCs/>
      <w:sz w:val="24"/>
      <w:szCs w:val="24"/>
      <w:lang w:eastAsia="pt-BR"/>
    </w:rPr>
  </w:style>
  <w:style w:type="paragraph" w:customStyle="1" w:styleId="xl344">
    <w:name w:val="xl344"/>
    <w:basedOn w:val="Normal"/>
    <w:rsid w:val="006372D1"/>
    <w:pPr>
      <w:suppressAutoHyphens w:val="0"/>
      <w:spacing w:before="100" w:beforeAutospacing="1" w:after="100" w:afterAutospacing="1"/>
      <w:jc w:val="center"/>
    </w:pPr>
    <w:rPr>
      <w:sz w:val="24"/>
      <w:szCs w:val="24"/>
      <w:lang w:eastAsia="pt-BR"/>
    </w:rPr>
  </w:style>
  <w:style w:type="paragraph" w:customStyle="1" w:styleId="xl346">
    <w:name w:val="xl346"/>
    <w:basedOn w:val="Normal"/>
    <w:rsid w:val="006372D1"/>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jc w:val="both"/>
    </w:pPr>
    <w:rPr>
      <w:b/>
      <w:bCs/>
      <w:sz w:val="24"/>
      <w:szCs w:val="24"/>
      <w:lang w:eastAsia="pt-BR"/>
    </w:rPr>
  </w:style>
  <w:style w:type="paragraph" w:customStyle="1" w:styleId="xl347">
    <w:name w:val="xl347"/>
    <w:basedOn w:val="Normal"/>
    <w:rsid w:val="006372D1"/>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jc w:val="center"/>
      <w:textAlignment w:val="center"/>
    </w:pPr>
    <w:rPr>
      <w:b/>
      <w:bCs/>
      <w:sz w:val="24"/>
      <w:szCs w:val="24"/>
      <w:lang w:eastAsia="pt-BR"/>
    </w:rPr>
  </w:style>
  <w:style w:type="paragraph" w:customStyle="1" w:styleId="xl348">
    <w:name w:val="xl348"/>
    <w:basedOn w:val="Normal"/>
    <w:rsid w:val="006372D1"/>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jc w:val="center"/>
    </w:pPr>
    <w:rPr>
      <w:b/>
      <w:bCs/>
      <w:sz w:val="24"/>
      <w:szCs w:val="24"/>
      <w:lang w:eastAsia="pt-BR"/>
    </w:rPr>
  </w:style>
  <w:style w:type="paragraph" w:customStyle="1" w:styleId="xl349">
    <w:name w:val="xl349"/>
    <w:basedOn w:val="Normal"/>
    <w:rsid w:val="006372D1"/>
    <w:pPr>
      <w:suppressAutoHyphens w:val="0"/>
      <w:spacing w:before="100" w:beforeAutospacing="1" w:after="100" w:afterAutospacing="1"/>
      <w:jc w:val="center"/>
    </w:pPr>
    <w:rPr>
      <w:sz w:val="24"/>
      <w:szCs w:val="24"/>
      <w:lang w:eastAsia="pt-BR"/>
    </w:rPr>
  </w:style>
  <w:style w:type="paragraph" w:customStyle="1" w:styleId="xl350">
    <w:name w:val="xl350"/>
    <w:basedOn w:val="Normal"/>
    <w:rsid w:val="006372D1"/>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jc w:val="center"/>
      <w:textAlignment w:val="center"/>
    </w:pPr>
    <w:rPr>
      <w:b/>
      <w:bCs/>
      <w:sz w:val="24"/>
      <w:szCs w:val="24"/>
      <w:lang w:eastAsia="pt-BR"/>
    </w:rPr>
  </w:style>
  <w:style w:type="paragraph" w:customStyle="1" w:styleId="xl351">
    <w:name w:val="xl351"/>
    <w:basedOn w:val="Normal"/>
    <w:rsid w:val="006372D1"/>
    <w:pPr>
      <w:suppressAutoHyphens w:val="0"/>
      <w:spacing w:before="100" w:beforeAutospacing="1" w:after="100" w:afterAutospacing="1"/>
      <w:jc w:val="center"/>
      <w:textAlignment w:val="center"/>
    </w:pPr>
    <w:rPr>
      <w:sz w:val="24"/>
      <w:szCs w:val="24"/>
      <w:lang w:eastAsia="pt-BR"/>
    </w:rPr>
  </w:style>
  <w:style w:type="paragraph" w:customStyle="1" w:styleId="xl352">
    <w:name w:val="xl352"/>
    <w:basedOn w:val="Normal"/>
    <w:rsid w:val="006372D1"/>
    <w:pPr>
      <w:pBdr>
        <w:top w:val="single" w:sz="4" w:space="0" w:color="auto"/>
        <w:left w:val="single" w:sz="8" w:space="0" w:color="auto"/>
        <w:bottom w:val="single" w:sz="4" w:space="0" w:color="auto"/>
        <w:right w:val="single" w:sz="4" w:space="0" w:color="auto"/>
      </w:pBdr>
      <w:shd w:val="clear" w:color="000000" w:fill="95B3D7"/>
      <w:suppressAutoHyphens w:val="0"/>
      <w:spacing w:before="100" w:beforeAutospacing="1" w:after="100" w:afterAutospacing="1"/>
      <w:jc w:val="center"/>
      <w:textAlignment w:val="center"/>
    </w:pPr>
    <w:rPr>
      <w:b/>
      <w:bCs/>
      <w:sz w:val="24"/>
      <w:szCs w:val="24"/>
      <w:lang w:eastAsia="pt-BR"/>
    </w:rPr>
  </w:style>
  <w:style w:type="paragraph" w:customStyle="1" w:styleId="xl353">
    <w:name w:val="xl353"/>
    <w:basedOn w:val="Normal"/>
    <w:rsid w:val="006372D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354">
    <w:name w:val="xl354"/>
    <w:basedOn w:val="Normal"/>
    <w:rsid w:val="006372D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355">
    <w:name w:val="xl355"/>
    <w:basedOn w:val="Normal"/>
    <w:rsid w:val="006372D1"/>
    <w:pPr>
      <w:pBdr>
        <w:top w:val="single" w:sz="4" w:space="0" w:color="auto"/>
        <w:left w:val="single" w:sz="4" w:space="0" w:color="auto"/>
        <w:bottom w:val="single" w:sz="4" w:space="0" w:color="auto"/>
        <w:right w:val="single" w:sz="8" w:space="0" w:color="auto"/>
      </w:pBdr>
      <w:shd w:val="clear" w:color="000000" w:fill="95B3D7"/>
      <w:suppressAutoHyphens w:val="0"/>
      <w:spacing w:before="100" w:beforeAutospacing="1" w:after="100" w:afterAutospacing="1"/>
      <w:jc w:val="both"/>
    </w:pPr>
    <w:rPr>
      <w:b/>
      <w:bCs/>
      <w:sz w:val="24"/>
      <w:szCs w:val="24"/>
      <w:lang w:eastAsia="pt-BR"/>
    </w:rPr>
  </w:style>
  <w:style w:type="paragraph" w:customStyle="1" w:styleId="xl356">
    <w:name w:val="xl356"/>
    <w:basedOn w:val="Normal"/>
    <w:rsid w:val="006372D1"/>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jc w:val="center"/>
      <w:textAlignment w:val="center"/>
    </w:pPr>
    <w:rPr>
      <w:b/>
      <w:bCs/>
      <w:sz w:val="24"/>
      <w:szCs w:val="24"/>
      <w:lang w:eastAsia="pt-BR"/>
    </w:rPr>
  </w:style>
  <w:style w:type="paragraph" w:customStyle="1" w:styleId="xl357">
    <w:name w:val="xl357"/>
    <w:basedOn w:val="Normal"/>
    <w:rsid w:val="006372D1"/>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jc w:val="center"/>
      <w:textAlignment w:val="center"/>
    </w:pPr>
    <w:rPr>
      <w:b/>
      <w:bCs/>
      <w:sz w:val="24"/>
      <w:szCs w:val="24"/>
      <w:lang w:eastAsia="pt-BR"/>
    </w:rPr>
  </w:style>
  <w:style w:type="paragraph" w:customStyle="1" w:styleId="xl358">
    <w:name w:val="xl358"/>
    <w:basedOn w:val="Normal"/>
    <w:rsid w:val="006372D1"/>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jc w:val="center"/>
      <w:textAlignment w:val="center"/>
    </w:pPr>
    <w:rPr>
      <w:b/>
      <w:bCs/>
      <w:sz w:val="24"/>
      <w:szCs w:val="24"/>
      <w:lang w:eastAsia="pt-BR"/>
    </w:rPr>
  </w:style>
  <w:style w:type="paragraph" w:customStyle="1" w:styleId="xl359">
    <w:name w:val="xl359"/>
    <w:basedOn w:val="Normal"/>
    <w:rsid w:val="006372D1"/>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b/>
      <w:bCs/>
      <w:sz w:val="24"/>
      <w:szCs w:val="24"/>
      <w:lang w:eastAsia="pt-BR"/>
    </w:rPr>
  </w:style>
  <w:style w:type="paragraph" w:customStyle="1" w:styleId="xl360">
    <w:name w:val="xl360"/>
    <w:basedOn w:val="Normal"/>
    <w:rsid w:val="006372D1"/>
    <w:pPr>
      <w:pBdr>
        <w:top w:val="single" w:sz="4" w:space="0" w:color="auto"/>
        <w:left w:val="single" w:sz="4" w:space="0" w:color="auto"/>
        <w:bottom w:val="single" w:sz="8" w:space="0" w:color="auto"/>
        <w:right w:val="single" w:sz="4" w:space="0" w:color="auto"/>
      </w:pBdr>
      <w:shd w:val="clear" w:color="000000" w:fill="95B3D7"/>
      <w:suppressAutoHyphens w:val="0"/>
      <w:spacing w:before="100" w:beforeAutospacing="1" w:after="100" w:afterAutospacing="1"/>
      <w:jc w:val="right"/>
      <w:textAlignment w:val="center"/>
    </w:pPr>
    <w:rPr>
      <w:b/>
      <w:bCs/>
      <w:sz w:val="24"/>
      <w:szCs w:val="24"/>
      <w:lang w:eastAsia="pt-BR"/>
    </w:rPr>
  </w:style>
  <w:style w:type="paragraph" w:customStyle="1" w:styleId="xl361">
    <w:name w:val="xl361"/>
    <w:basedOn w:val="Normal"/>
    <w:rsid w:val="006372D1"/>
    <w:pPr>
      <w:pBdr>
        <w:top w:val="single" w:sz="4" w:space="0" w:color="auto"/>
        <w:left w:val="single" w:sz="8" w:space="0" w:color="auto"/>
        <w:bottom w:val="single" w:sz="4" w:space="0" w:color="auto"/>
        <w:right w:val="single" w:sz="4" w:space="0" w:color="auto"/>
      </w:pBdr>
      <w:shd w:val="clear" w:color="000000" w:fill="95B3D7"/>
      <w:suppressAutoHyphens w:val="0"/>
      <w:spacing w:before="100" w:beforeAutospacing="1" w:after="100" w:afterAutospacing="1"/>
      <w:jc w:val="center"/>
      <w:textAlignment w:val="center"/>
    </w:pPr>
    <w:rPr>
      <w:b/>
      <w:bCs/>
      <w:sz w:val="24"/>
      <w:szCs w:val="24"/>
      <w:lang w:eastAsia="pt-BR"/>
    </w:rPr>
  </w:style>
  <w:style w:type="paragraph" w:customStyle="1" w:styleId="xl362">
    <w:name w:val="xl362"/>
    <w:basedOn w:val="Normal"/>
    <w:rsid w:val="006372D1"/>
    <w:pPr>
      <w:pBdr>
        <w:top w:val="single" w:sz="4" w:space="0" w:color="auto"/>
        <w:left w:val="single" w:sz="8" w:space="0" w:color="auto"/>
        <w:bottom w:val="single" w:sz="8" w:space="0" w:color="auto"/>
        <w:right w:val="single" w:sz="4" w:space="0" w:color="auto"/>
      </w:pBdr>
      <w:shd w:val="clear" w:color="000000" w:fill="95B3D7"/>
      <w:suppressAutoHyphens w:val="0"/>
      <w:spacing w:before="100" w:beforeAutospacing="1" w:after="100" w:afterAutospacing="1"/>
      <w:jc w:val="center"/>
      <w:textAlignment w:val="center"/>
    </w:pPr>
    <w:rPr>
      <w:b/>
      <w:bCs/>
      <w:sz w:val="24"/>
      <w:szCs w:val="24"/>
      <w:lang w:eastAsia="pt-BR"/>
    </w:rPr>
  </w:style>
  <w:style w:type="paragraph" w:customStyle="1" w:styleId="xl363">
    <w:name w:val="xl363"/>
    <w:basedOn w:val="Normal"/>
    <w:rsid w:val="006372D1"/>
    <w:pPr>
      <w:pBdr>
        <w:top w:val="single" w:sz="4" w:space="0" w:color="auto"/>
        <w:left w:val="single" w:sz="4" w:space="0" w:color="auto"/>
        <w:bottom w:val="single" w:sz="8" w:space="0" w:color="auto"/>
        <w:right w:val="single" w:sz="4" w:space="0" w:color="auto"/>
      </w:pBdr>
      <w:shd w:val="clear" w:color="000000" w:fill="95B3D7"/>
      <w:suppressAutoHyphens w:val="0"/>
      <w:spacing w:before="100" w:beforeAutospacing="1" w:after="100" w:afterAutospacing="1"/>
      <w:jc w:val="center"/>
      <w:textAlignment w:val="center"/>
    </w:pPr>
    <w:rPr>
      <w:b/>
      <w:bCs/>
      <w:sz w:val="24"/>
      <w:szCs w:val="24"/>
      <w:lang w:eastAsia="pt-BR"/>
    </w:rPr>
  </w:style>
  <w:style w:type="paragraph" w:customStyle="1" w:styleId="xl364">
    <w:name w:val="xl364"/>
    <w:basedOn w:val="Normal"/>
    <w:rsid w:val="006372D1"/>
    <w:pPr>
      <w:pBdr>
        <w:top w:val="single" w:sz="8" w:space="0" w:color="auto"/>
        <w:left w:val="single" w:sz="8" w:space="0" w:color="auto"/>
        <w:bottom w:val="single" w:sz="4" w:space="0" w:color="auto"/>
      </w:pBdr>
      <w:shd w:val="clear" w:color="000000" w:fill="95B3D7"/>
      <w:suppressAutoHyphens w:val="0"/>
      <w:spacing w:before="100" w:beforeAutospacing="1" w:after="100" w:afterAutospacing="1"/>
      <w:jc w:val="center"/>
      <w:textAlignment w:val="center"/>
    </w:pPr>
    <w:rPr>
      <w:b/>
      <w:bCs/>
      <w:sz w:val="28"/>
      <w:szCs w:val="28"/>
      <w:lang w:eastAsia="pt-BR"/>
    </w:rPr>
  </w:style>
  <w:style w:type="paragraph" w:customStyle="1" w:styleId="xl365">
    <w:name w:val="xl365"/>
    <w:basedOn w:val="Normal"/>
    <w:rsid w:val="006372D1"/>
    <w:pPr>
      <w:pBdr>
        <w:top w:val="single" w:sz="8" w:space="0" w:color="auto"/>
        <w:bottom w:val="single" w:sz="4" w:space="0" w:color="auto"/>
      </w:pBdr>
      <w:shd w:val="clear" w:color="000000" w:fill="95B3D7"/>
      <w:suppressAutoHyphens w:val="0"/>
      <w:spacing w:before="100" w:beforeAutospacing="1" w:after="100" w:afterAutospacing="1"/>
      <w:jc w:val="center"/>
      <w:textAlignment w:val="center"/>
    </w:pPr>
    <w:rPr>
      <w:b/>
      <w:bCs/>
      <w:sz w:val="28"/>
      <w:szCs w:val="28"/>
      <w:lang w:eastAsia="pt-BR"/>
    </w:rPr>
  </w:style>
  <w:style w:type="paragraph" w:customStyle="1" w:styleId="xl366">
    <w:name w:val="xl366"/>
    <w:basedOn w:val="Normal"/>
    <w:rsid w:val="006372D1"/>
    <w:pPr>
      <w:pBdr>
        <w:top w:val="single" w:sz="8" w:space="0" w:color="auto"/>
        <w:bottom w:val="single" w:sz="4" w:space="0" w:color="auto"/>
        <w:right w:val="single" w:sz="8" w:space="0" w:color="auto"/>
      </w:pBdr>
      <w:shd w:val="clear" w:color="000000" w:fill="95B3D7"/>
      <w:suppressAutoHyphens w:val="0"/>
      <w:spacing w:before="100" w:beforeAutospacing="1" w:after="100" w:afterAutospacing="1"/>
      <w:jc w:val="center"/>
      <w:textAlignment w:val="center"/>
    </w:pPr>
    <w:rPr>
      <w:b/>
      <w:bCs/>
      <w:sz w:val="28"/>
      <w:szCs w:val="28"/>
      <w:lang w:eastAsia="pt-BR"/>
    </w:rPr>
  </w:style>
  <w:style w:type="paragraph" w:customStyle="1" w:styleId="xl367">
    <w:name w:val="xl367"/>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368">
    <w:name w:val="xl368"/>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4"/>
      <w:szCs w:val="24"/>
      <w:lang w:eastAsia="pt-BR"/>
    </w:rPr>
  </w:style>
  <w:style w:type="paragraph" w:customStyle="1" w:styleId="xl369">
    <w:name w:val="xl369"/>
    <w:basedOn w:val="Normal"/>
    <w:rsid w:val="006372D1"/>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jc w:val="center"/>
      <w:textAlignment w:val="center"/>
    </w:pPr>
    <w:rPr>
      <w:b/>
      <w:bCs/>
      <w:sz w:val="24"/>
      <w:szCs w:val="24"/>
      <w:lang w:eastAsia="pt-BR"/>
    </w:rPr>
  </w:style>
  <w:style w:type="paragraph" w:customStyle="1" w:styleId="xl370">
    <w:name w:val="xl370"/>
    <w:basedOn w:val="Normal"/>
    <w:rsid w:val="006372D1"/>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jc w:val="both"/>
    </w:pPr>
    <w:rPr>
      <w:b/>
      <w:bCs/>
      <w:sz w:val="24"/>
      <w:szCs w:val="24"/>
      <w:lang w:eastAsia="pt-BR"/>
    </w:rPr>
  </w:style>
  <w:style w:type="paragraph" w:customStyle="1" w:styleId="xl371">
    <w:name w:val="xl371"/>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372">
    <w:name w:val="xl372"/>
    <w:basedOn w:val="Normal"/>
    <w:rsid w:val="006372D1"/>
    <w:pPr>
      <w:pBdr>
        <w:top w:val="single" w:sz="4" w:space="0" w:color="auto"/>
        <w:left w:val="single" w:sz="4" w:space="0" w:color="auto"/>
        <w:bottom w:val="single" w:sz="4" w:space="0" w:color="auto"/>
        <w:right w:val="single" w:sz="8" w:space="0" w:color="auto"/>
      </w:pBdr>
      <w:shd w:val="clear" w:color="000000" w:fill="95B3D7"/>
      <w:suppressAutoHyphens w:val="0"/>
      <w:spacing w:before="100" w:beforeAutospacing="1" w:after="100" w:afterAutospacing="1"/>
      <w:jc w:val="both"/>
    </w:pPr>
    <w:rPr>
      <w:b/>
      <w:bCs/>
      <w:sz w:val="24"/>
      <w:szCs w:val="24"/>
      <w:lang w:eastAsia="pt-BR"/>
    </w:rPr>
  </w:style>
  <w:style w:type="paragraph" w:customStyle="1" w:styleId="xl343">
    <w:name w:val="xl343"/>
    <w:basedOn w:val="Normal"/>
    <w:rsid w:val="006372D1"/>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b/>
      <w:bCs/>
      <w:sz w:val="24"/>
      <w:szCs w:val="24"/>
      <w:lang w:eastAsia="pt-BR"/>
    </w:rPr>
  </w:style>
  <w:style w:type="paragraph" w:customStyle="1" w:styleId="xl345">
    <w:name w:val="xl345"/>
    <w:basedOn w:val="Normal"/>
    <w:rsid w:val="006372D1"/>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sz w:val="24"/>
      <w:szCs w:val="24"/>
      <w:lang w:eastAsia="pt-BR"/>
    </w:rPr>
  </w:style>
  <w:style w:type="paragraph" w:customStyle="1" w:styleId="xl373">
    <w:name w:val="xl373"/>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374">
    <w:name w:val="xl374"/>
    <w:basedOn w:val="Normal"/>
    <w:rsid w:val="006372D1"/>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jc w:val="both"/>
    </w:pPr>
    <w:rPr>
      <w:b/>
      <w:bCs/>
      <w:sz w:val="24"/>
      <w:szCs w:val="24"/>
      <w:lang w:eastAsia="pt-BR"/>
    </w:rPr>
  </w:style>
  <w:style w:type="paragraph" w:customStyle="1" w:styleId="xl375">
    <w:name w:val="xl375"/>
    <w:basedOn w:val="Normal"/>
    <w:rsid w:val="006372D1"/>
    <w:pPr>
      <w:pBdr>
        <w:top w:val="single" w:sz="4" w:space="0" w:color="auto"/>
        <w:left w:val="single" w:sz="4" w:space="0" w:color="auto"/>
        <w:bottom w:val="single" w:sz="4" w:space="0" w:color="auto"/>
        <w:right w:val="single" w:sz="8" w:space="0" w:color="auto"/>
      </w:pBdr>
      <w:shd w:val="clear" w:color="000000" w:fill="95B3D7"/>
      <w:suppressAutoHyphens w:val="0"/>
      <w:spacing w:before="100" w:beforeAutospacing="1" w:after="100" w:afterAutospacing="1"/>
      <w:jc w:val="both"/>
    </w:pPr>
    <w:rPr>
      <w:b/>
      <w:bCs/>
      <w:sz w:val="24"/>
      <w:szCs w:val="24"/>
      <w:lang w:eastAsia="pt-BR"/>
    </w:rPr>
  </w:style>
  <w:style w:type="paragraph" w:customStyle="1" w:styleId="xl376">
    <w:name w:val="xl376"/>
    <w:basedOn w:val="Normal"/>
    <w:rsid w:val="006372D1"/>
    <w:pPr>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jc w:val="both"/>
    </w:pPr>
    <w:rPr>
      <w:b/>
      <w:bCs/>
      <w:sz w:val="24"/>
      <w:szCs w:val="24"/>
      <w:lang w:eastAsia="pt-BR"/>
    </w:rPr>
  </w:style>
  <w:style w:type="paragraph" w:customStyle="1" w:styleId="xl377">
    <w:name w:val="xl377"/>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333">
    <w:name w:val="xl333"/>
    <w:basedOn w:val="Normal"/>
    <w:rsid w:val="006372D1"/>
    <w:pPr>
      <w:suppressAutoHyphens w:val="0"/>
      <w:spacing w:before="100" w:beforeAutospacing="1" w:after="100" w:afterAutospacing="1"/>
      <w:jc w:val="center"/>
      <w:textAlignment w:val="center"/>
    </w:pPr>
    <w:rPr>
      <w:sz w:val="24"/>
      <w:szCs w:val="24"/>
      <w:lang w:eastAsia="pt-BR"/>
    </w:rPr>
  </w:style>
  <w:style w:type="paragraph" w:customStyle="1" w:styleId="xl65">
    <w:name w:val="xl65"/>
    <w:basedOn w:val="Normal"/>
    <w:rsid w:val="006372D1"/>
    <w:pPr>
      <w:suppressAutoHyphens w:val="0"/>
      <w:spacing w:before="100" w:beforeAutospacing="1" w:after="100" w:afterAutospacing="1"/>
    </w:pPr>
    <w:rPr>
      <w:sz w:val="24"/>
      <w:szCs w:val="24"/>
      <w:lang w:eastAsia="pt-BR"/>
    </w:rPr>
  </w:style>
  <w:style w:type="paragraph" w:customStyle="1" w:styleId="xl66">
    <w:name w:val="xl66"/>
    <w:basedOn w:val="Normal"/>
    <w:rsid w:val="006372D1"/>
    <w:pPr>
      <w:suppressAutoHyphens w:val="0"/>
      <w:spacing w:before="100" w:beforeAutospacing="1" w:after="100" w:afterAutospacing="1"/>
      <w:jc w:val="center"/>
    </w:pPr>
    <w:rPr>
      <w:sz w:val="24"/>
      <w:szCs w:val="24"/>
      <w:lang w:eastAsia="pt-BR"/>
    </w:rPr>
  </w:style>
  <w:style w:type="paragraph" w:customStyle="1" w:styleId="xl67">
    <w:name w:val="xl67"/>
    <w:basedOn w:val="Normal"/>
    <w:rsid w:val="006372D1"/>
    <w:pPr>
      <w:suppressAutoHyphens w:val="0"/>
      <w:spacing w:before="100" w:beforeAutospacing="1" w:after="100" w:afterAutospacing="1"/>
      <w:jc w:val="right"/>
    </w:pPr>
    <w:rPr>
      <w:sz w:val="24"/>
      <w:szCs w:val="24"/>
      <w:lang w:eastAsia="pt-BR"/>
    </w:rPr>
  </w:style>
  <w:style w:type="paragraph" w:customStyle="1" w:styleId="xl68">
    <w:name w:val="xl68"/>
    <w:basedOn w:val="Normal"/>
    <w:rsid w:val="006372D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pt-BR"/>
    </w:rPr>
  </w:style>
  <w:style w:type="paragraph" w:customStyle="1" w:styleId="xl69">
    <w:name w:val="xl69"/>
    <w:basedOn w:val="Normal"/>
    <w:rsid w:val="006372D1"/>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pt-BR"/>
    </w:rPr>
  </w:style>
  <w:style w:type="paragraph" w:customStyle="1" w:styleId="xl70">
    <w:name w:val="xl70"/>
    <w:basedOn w:val="Normal"/>
    <w:rsid w:val="006372D1"/>
    <w:pPr>
      <w:pBdr>
        <w:left w:val="single" w:sz="4" w:space="0" w:color="auto"/>
        <w:right w:val="single" w:sz="4" w:space="0" w:color="auto"/>
      </w:pBdr>
      <w:suppressAutoHyphens w:val="0"/>
      <w:spacing w:before="100" w:beforeAutospacing="1" w:after="100" w:afterAutospacing="1"/>
      <w:jc w:val="center"/>
      <w:textAlignment w:val="center"/>
    </w:pPr>
    <w:rPr>
      <w:b/>
      <w:bCs/>
      <w:sz w:val="24"/>
      <w:szCs w:val="24"/>
      <w:lang w:eastAsia="pt-BR"/>
    </w:rPr>
  </w:style>
  <w:style w:type="paragraph" w:customStyle="1" w:styleId="xl71">
    <w:name w:val="xl71"/>
    <w:basedOn w:val="Normal"/>
    <w:rsid w:val="006372D1"/>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sz w:val="24"/>
      <w:szCs w:val="24"/>
      <w:lang w:eastAsia="pt-BR"/>
    </w:rPr>
  </w:style>
  <w:style w:type="paragraph" w:customStyle="1" w:styleId="xl72">
    <w:name w:val="xl72"/>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73">
    <w:name w:val="xl73"/>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74">
    <w:name w:val="xl74"/>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pt-BR"/>
    </w:rPr>
  </w:style>
  <w:style w:type="paragraph" w:customStyle="1" w:styleId="xl75">
    <w:name w:val="xl75"/>
    <w:basedOn w:val="Normal"/>
    <w:rsid w:val="006372D1"/>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pt-BR"/>
    </w:rPr>
  </w:style>
  <w:style w:type="paragraph" w:customStyle="1" w:styleId="xl76">
    <w:name w:val="xl76"/>
    <w:basedOn w:val="Normal"/>
    <w:rsid w:val="006372D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77">
    <w:name w:val="xl77"/>
    <w:basedOn w:val="Normal"/>
    <w:rsid w:val="006372D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78">
    <w:name w:val="xl78"/>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4"/>
      <w:szCs w:val="24"/>
      <w:lang w:eastAsia="pt-BR"/>
    </w:rPr>
  </w:style>
  <w:style w:type="paragraph" w:customStyle="1" w:styleId="xl79">
    <w:name w:val="xl79"/>
    <w:basedOn w:val="Normal"/>
    <w:rsid w:val="006372D1"/>
    <w:pPr>
      <w:pBdr>
        <w:top w:val="single" w:sz="4" w:space="0" w:color="auto"/>
        <w:right w:val="single" w:sz="4" w:space="0" w:color="auto"/>
      </w:pBdr>
      <w:suppressAutoHyphens w:val="0"/>
      <w:spacing w:before="100" w:beforeAutospacing="1" w:after="100" w:afterAutospacing="1"/>
      <w:jc w:val="center"/>
      <w:textAlignment w:val="center"/>
    </w:pPr>
    <w:rPr>
      <w:b/>
      <w:bCs/>
      <w:sz w:val="24"/>
      <w:szCs w:val="24"/>
      <w:lang w:eastAsia="pt-BR"/>
    </w:rPr>
  </w:style>
  <w:style w:type="paragraph" w:customStyle="1" w:styleId="xl80">
    <w:name w:val="xl80"/>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81">
    <w:name w:val="xl81"/>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82">
    <w:name w:val="xl82"/>
    <w:basedOn w:val="Normal"/>
    <w:rsid w:val="006372D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pt-BR"/>
    </w:rPr>
  </w:style>
  <w:style w:type="paragraph" w:customStyle="1" w:styleId="xl83">
    <w:name w:val="xl83"/>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84">
    <w:name w:val="xl84"/>
    <w:basedOn w:val="Normal"/>
    <w:rsid w:val="006372D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85">
    <w:name w:val="xl85"/>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pt-BR"/>
    </w:rPr>
  </w:style>
  <w:style w:type="paragraph" w:customStyle="1" w:styleId="xl86">
    <w:name w:val="xl86"/>
    <w:basedOn w:val="Normal"/>
    <w:rsid w:val="006372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87">
    <w:name w:val="xl87"/>
    <w:basedOn w:val="Normal"/>
    <w:rsid w:val="006372D1"/>
    <w:pPr>
      <w:pBdr>
        <w:right w:val="single" w:sz="4" w:space="0" w:color="auto"/>
      </w:pBdr>
      <w:suppressAutoHyphens w:val="0"/>
      <w:spacing w:before="100" w:beforeAutospacing="1" w:after="100" w:afterAutospacing="1"/>
      <w:jc w:val="center"/>
      <w:textAlignment w:val="center"/>
    </w:pPr>
    <w:rPr>
      <w:rFonts w:ascii="Arial" w:hAnsi="Arial" w:cs="Arial"/>
      <w:b/>
      <w:bCs/>
      <w:sz w:val="24"/>
      <w:szCs w:val="24"/>
      <w:lang w:eastAsia="pt-BR"/>
    </w:rPr>
  </w:style>
  <w:style w:type="paragraph" w:customStyle="1" w:styleId="xl88">
    <w:name w:val="xl88"/>
    <w:basedOn w:val="Normal"/>
    <w:rsid w:val="006372D1"/>
    <w:pPr>
      <w:pBdr>
        <w:left w:val="single" w:sz="4" w:space="0" w:color="auto"/>
        <w:right w:val="single" w:sz="4" w:space="0" w:color="auto"/>
      </w:pBdr>
      <w:suppressAutoHyphens w:val="0"/>
      <w:spacing w:before="100" w:beforeAutospacing="1" w:after="100" w:afterAutospacing="1"/>
    </w:pPr>
    <w:rPr>
      <w:rFonts w:ascii="Arial" w:hAnsi="Arial" w:cs="Arial"/>
      <w:sz w:val="24"/>
      <w:szCs w:val="24"/>
      <w:lang w:eastAsia="pt-BR"/>
    </w:rPr>
  </w:style>
  <w:style w:type="paragraph" w:customStyle="1" w:styleId="xl89">
    <w:name w:val="xl89"/>
    <w:basedOn w:val="Normal"/>
    <w:rsid w:val="006372D1"/>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pt-BR"/>
    </w:rPr>
  </w:style>
  <w:style w:type="paragraph" w:customStyle="1" w:styleId="xl90">
    <w:name w:val="xl90"/>
    <w:basedOn w:val="Normal"/>
    <w:rsid w:val="006372D1"/>
    <w:pPr>
      <w:pBdr>
        <w:left w:val="single" w:sz="4" w:space="0" w:color="auto"/>
        <w:right w:val="single" w:sz="4" w:space="0" w:color="auto"/>
      </w:pBdr>
      <w:suppressAutoHyphens w:val="0"/>
      <w:spacing w:before="100" w:beforeAutospacing="1" w:after="100" w:afterAutospacing="1"/>
      <w:jc w:val="right"/>
      <w:textAlignment w:val="center"/>
    </w:pPr>
    <w:rPr>
      <w:rFonts w:ascii="Arial" w:hAnsi="Arial" w:cs="Arial"/>
      <w:sz w:val="24"/>
      <w:szCs w:val="24"/>
      <w:lang w:eastAsia="pt-BR"/>
    </w:rPr>
  </w:style>
  <w:style w:type="paragraph" w:customStyle="1" w:styleId="xl91">
    <w:name w:val="xl91"/>
    <w:basedOn w:val="Normal"/>
    <w:rsid w:val="006372D1"/>
    <w:pPr>
      <w:pBdr>
        <w:left w:val="single" w:sz="4" w:space="0" w:color="auto"/>
      </w:pBdr>
      <w:suppressAutoHyphens w:val="0"/>
      <w:spacing w:before="100" w:beforeAutospacing="1" w:after="100" w:afterAutospacing="1"/>
      <w:jc w:val="right"/>
      <w:textAlignment w:val="center"/>
    </w:pPr>
    <w:rPr>
      <w:rFonts w:ascii="Arial" w:hAnsi="Arial" w:cs="Arial"/>
      <w:sz w:val="24"/>
      <w:szCs w:val="24"/>
      <w:lang w:eastAsia="pt-BR"/>
    </w:rPr>
  </w:style>
  <w:style w:type="paragraph" w:customStyle="1" w:styleId="xl92">
    <w:name w:val="xl92"/>
    <w:basedOn w:val="Normal"/>
    <w:rsid w:val="006372D1"/>
    <w:pPr>
      <w:pBdr>
        <w:right w:val="single" w:sz="4" w:space="0" w:color="auto"/>
      </w:pBdr>
      <w:suppressAutoHyphens w:val="0"/>
      <w:spacing w:before="100" w:beforeAutospacing="1" w:after="100" w:afterAutospacing="1"/>
      <w:jc w:val="center"/>
      <w:textAlignment w:val="center"/>
    </w:pPr>
    <w:rPr>
      <w:b/>
      <w:bCs/>
      <w:sz w:val="24"/>
      <w:szCs w:val="24"/>
      <w:lang w:eastAsia="pt-BR"/>
    </w:rPr>
  </w:style>
  <w:style w:type="paragraph" w:customStyle="1" w:styleId="xl93">
    <w:name w:val="xl93"/>
    <w:basedOn w:val="Normal"/>
    <w:rsid w:val="006372D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pt-BR"/>
    </w:rPr>
  </w:style>
  <w:style w:type="paragraph" w:customStyle="1" w:styleId="xl94">
    <w:name w:val="xl94"/>
    <w:basedOn w:val="Normal"/>
    <w:rsid w:val="006372D1"/>
    <w:pPr>
      <w:pBdr>
        <w:right w:val="single" w:sz="4" w:space="0" w:color="auto"/>
      </w:pBdr>
      <w:suppressAutoHyphens w:val="0"/>
      <w:spacing w:before="100" w:beforeAutospacing="1" w:after="100" w:afterAutospacing="1"/>
      <w:jc w:val="center"/>
      <w:textAlignment w:val="center"/>
    </w:pPr>
    <w:rPr>
      <w:b/>
      <w:bCs/>
      <w:sz w:val="24"/>
      <w:szCs w:val="24"/>
      <w:lang w:eastAsia="pt-BR"/>
    </w:rPr>
  </w:style>
  <w:style w:type="paragraph" w:customStyle="1" w:styleId="xl95">
    <w:name w:val="xl95"/>
    <w:basedOn w:val="Normal"/>
    <w:rsid w:val="006372D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pt-BR"/>
    </w:rPr>
  </w:style>
  <w:style w:type="paragraph" w:customStyle="1" w:styleId="xl96">
    <w:name w:val="xl96"/>
    <w:basedOn w:val="Normal"/>
    <w:rsid w:val="006372D1"/>
    <w:pPr>
      <w:pBdr>
        <w:left w:val="single" w:sz="4" w:space="0" w:color="auto"/>
        <w:right w:val="single" w:sz="4" w:space="0" w:color="auto"/>
      </w:pBdr>
      <w:suppressAutoHyphens w:val="0"/>
      <w:spacing w:before="100" w:beforeAutospacing="1" w:after="100" w:afterAutospacing="1"/>
      <w:textAlignment w:val="center"/>
    </w:pPr>
    <w:rPr>
      <w:sz w:val="24"/>
      <w:szCs w:val="24"/>
      <w:lang w:eastAsia="pt-BR"/>
    </w:rPr>
  </w:style>
  <w:style w:type="paragraph" w:customStyle="1" w:styleId="xl97">
    <w:name w:val="xl97"/>
    <w:basedOn w:val="Normal"/>
    <w:rsid w:val="006372D1"/>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pt-BR"/>
    </w:rPr>
  </w:style>
  <w:style w:type="paragraph" w:customStyle="1" w:styleId="xl98">
    <w:name w:val="xl98"/>
    <w:basedOn w:val="Normal"/>
    <w:rsid w:val="006372D1"/>
    <w:pPr>
      <w:pBdr>
        <w:left w:val="single" w:sz="4" w:space="0" w:color="auto"/>
        <w:right w:val="single" w:sz="4" w:space="0" w:color="auto"/>
      </w:pBdr>
      <w:suppressAutoHyphens w:val="0"/>
      <w:spacing w:before="100" w:beforeAutospacing="1" w:after="100" w:afterAutospacing="1"/>
      <w:jc w:val="right"/>
      <w:textAlignment w:val="center"/>
    </w:pPr>
    <w:rPr>
      <w:sz w:val="24"/>
      <w:szCs w:val="24"/>
      <w:lang w:eastAsia="pt-BR"/>
    </w:rPr>
  </w:style>
  <w:style w:type="paragraph" w:customStyle="1" w:styleId="xl99">
    <w:name w:val="xl99"/>
    <w:basedOn w:val="Normal"/>
    <w:rsid w:val="006372D1"/>
    <w:pPr>
      <w:pBdr>
        <w:left w:val="single" w:sz="4" w:space="0" w:color="auto"/>
      </w:pBdr>
      <w:suppressAutoHyphens w:val="0"/>
      <w:spacing w:before="100" w:beforeAutospacing="1" w:after="100" w:afterAutospacing="1"/>
      <w:jc w:val="right"/>
      <w:textAlignment w:val="center"/>
    </w:pPr>
    <w:rPr>
      <w:sz w:val="24"/>
      <w:szCs w:val="24"/>
      <w:lang w:eastAsia="pt-BR"/>
    </w:rPr>
  </w:style>
  <w:style w:type="paragraph" w:customStyle="1" w:styleId="font5">
    <w:name w:val="font5"/>
    <w:basedOn w:val="Normal"/>
    <w:rsid w:val="006372D1"/>
    <w:pPr>
      <w:suppressAutoHyphens w:val="0"/>
      <w:spacing w:before="100" w:beforeAutospacing="1" w:after="100" w:afterAutospacing="1"/>
    </w:pPr>
    <w:rPr>
      <w:rFonts w:ascii="Arial" w:hAnsi="Arial" w:cs="Arial"/>
      <w:sz w:val="24"/>
      <w:szCs w:val="24"/>
      <w:lang w:eastAsia="pt-BR"/>
    </w:rPr>
  </w:style>
  <w:style w:type="paragraph" w:customStyle="1" w:styleId="font6">
    <w:name w:val="font6"/>
    <w:basedOn w:val="Normal"/>
    <w:rsid w:val="006372D1"/>
    <w:pPr>
      <w:suppressAutoHyphens w:val="0"/>
      <w:spacing w:before="100" w:beforeAutospacing="1" w:after="100" w:afterAutospacing="1"/>
    </w:pPr>
    <w:rPr>
      <w:rFonts w:ascii="Calibri" w:hAnsi="Calibri"/>
      <w:sz w:val="24"/>
      <w:szCs w:val="24"/>
      <w:lang w:eastAsia="pt-BR"/>
    </w:rPr>
  </w:style>
  <w:style w:type="paragraph" w:customStyle="1" w:styleId="xl100">
    <w:name w:val="xl100"/>
    <w:basedOn w:val="Normal"/>
    <w:rsid w:val="006372D1"/>
    <w:pPr>
      <w:pBdr>
        <w:left w:val="single" w:sz="4" w:space="0" w:color="auto"/>
        <w:right w:val="single" w:sz="4" w:space="0" w:color="auto"/>
      </w:pBdr>
      <w:suppressAutoHyphens w:val="0"/>
      <w:spacing w:before="100" w:beforeAutospacing="1" w:after="100" w:afterAutospacing="1"/>
    </w:pPr>
    <w:rPr>
      <w:rFonts w:ascii="Arial" w:hAnsi="Arial" w:cs="Arial"/>
      <w:sz w:val="24"/>
      <w:szCs w:val="24"/>
      <w:lang w:eastAsia="pt-BR"/>
    </w:rPr>
  </w:style>
  <w:style w:type="paragraph" w:customStyle="1" w:styleId="xl101">
    <w:name w:val="xl101"/>
    <w:basedOn w:val="Normal"/>
    <w:rsid w:val="006372D1"/>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pt-BR"/>
    </w:rPr>
  </w:style>
  <w:style w:type="paragraph" w:customStyle="1" w:styleId="xl102">
    <w:name w:val="xl102"/>
    <w:basedOn w:val="Normal"/>
    <w:rsid w:val="006372D1"/>
    <w:pPr>
      <w:pBdr>
        <w:left w:val="single" w:sz="4" w:space="0" w:color="auto"/>
        <w:right w:val="single" w:sz="4" w:space="0" w:color="auto"/>
      </w:pBdr>
      <w:suppressAutoHyphens w:val="0"/>
      <w:spacing w:before="100" w:beforeAutospacing="1" w:after="100" w:afterAutospacing="1"/>
      <w:jc w:val="right"/>
      <w:textAlignment w:val="center"/>
    </w:pPr>
    <w:rPr>
      <w:rFonts w:ascii="Arial" w:hAnsi="Arial" w:cs="Arial"/>
      <w:sz w:val="24"/>
      <w:szCs w:val="24"/>
      <w:lang w:eastAsia="pt-BR"/>
    </w:rPr>
  </w:style>
  <w:style w:type="paragraph" w:customStyle="1" w:styleId="xl103">
    <w:name w:val="xl103"/>
    <w:basedOn w:val="Normal"/>
    <w:rsid w:val="006372D1"/>
    <w:pPr>
      <w:pBdr>
        <w:left w:val="single" w:sz="4" w:space="0" w:color="auto"/>
      </w:pBdr>
      <w:suppressAutoHyphens w:val="0"/>
      <w:spacing w:before="100" w:beforeAutospacing="1" w:after="100" w:afterAutospacing="1"/>
      <w:jc w:val="right"/>
      <w:textAlignment w:val="center"/>
    </w:pPr>
    <w:rPr>
      <w:rFonts w:ascii="Arial" w:hAnsi="Arial" w:cs="Arial"/>
      <w:sz w:val="24"/>
      <w:szCs w:val="24"/>
      <w:lang w:eastAsia="pt-BR"/>
    </w:rPr>
  </w:style>
  <w:style w:type="paragraph" w:customStyle="1" w:styleId="xl104">
    <w:name w:val="xl104"/>
    <w:basedOn w:val="Normal"/>
    <w:rsid w:val="006372D1"/>
    <w:pPr>
      <w:pBdr>
        <w:right w:val="single" w:sz="4" w:space="0" w:color="auto"/>
      </w:pBdr>
      <w:suppressAutoHyphens w:val="0"/>
      <w:spacing w:before="100" w:beforeAutospacing="1" w:after="100" w:afterAutospacing="1"/>
      <w:jc w:val="center"/>
      <w:textAlignment w:val="center"/>
    </w:pPr>
    <w:rPr>
      <w:b/>
      <w:bCs/>
      <w:sz w:val="24"/>
      <w:szCs w:val="24"/>
      <w:lang w:eastAsia="pt-BR"/>
    </w:rPr>
  </w:style>
  <w:style w:type="paragraph" w:customStyle="1" w:styleId="xl105">
    <w:name w:val="xl105"/>
    <w:basedOn w:val="Normal"/>
    <w:rsid w:val="006372D1"/>
    <w:pPr>
      <w:pBdr>
        <w:top w:val="single" w:sz="4" w:space="0" w:color="auto"/>
        <w:left w:val="single" w:sz="4" w:space="0" w:color="auto"/>
      </w:pBdr>
      <w:shd w:val="clear" w:color="D9D9D9" w:fill="D9D9D9"/>
      <w:suppressAutoHyphens w:val="0"/>
      <w:spacing w:before="100" w:beforeAutospacing="1" w:after="100" w:afterAutospacing="1"/>
      <w:textAlignment w:val="center"/>
    </w:pPr>
    <w:rPr>
      <w:color w:val="000000"/>
      <w:sz w:val="24"/>
      <w:szCs w:val="24"/>
      <w:lang w:eastAsia="pt-BR"/>
    </w:rPr>
  </w:style>
  <w:style w:type="paragraph" w:customStyle="1" w:styleId="xl106">
    <w:name w:val="xl106"/>
    <w:basedOn w:val="Normal"/>
    <w:rsid w:val="006372D1"/>
    <w:pPr>
      <w:pBdr>
        <w:top w:val="single" w:sz="4" w:space="0" w:color="auto"/>
        <w:left w:val="single" w:sz="4" w:space="0" w:color="auto"/>
      </w:pBdr>
      <w:suppressAutoHyphens w:val="0"/>
      <w:spacing w:before="100" w:beforeAutospacing="1" w:after="100" w:afterAutospacing="1"/>
      <w:textAlignment w:val="center"/>
    </w:pPr>
    <w:rPr>
      <w:color w:val="000000"/>
      <w:sz w:val="24"/>
      <w:szCs w:val="24"/>
      <w:lang w:eastAsia="pt-BR"/>
    </w:rPr>
  </w:style>
  <w:style w:type="paragraph" w:customStyle="1" w:styleId="xl107">
    <w:name w:val="xl107"/>
    <w:basedOn w:val="Normal"/>
    <w:rsid w:val="006372D1"/>
    <w:pPr>
      <w:pBdr>
        <w:top w:val="single" w:sz="4" w:space="0" w:color="auto"/>
        <w:left w:val="single" w:sz="4" w:space="0" w:color="auto"/>
      </w:pBdr>
      <w:shd w:val="clear" w:color="D9D9D9" w:fill="D9D9D9"/>
      <w:suppressAutoHyphens w:val="0"/>
      <w:spacing w:before="100" w:beforeAutospacing="1" w:after="100" w:afterAutospacing="1"/>
      <w:textAlignment w:val="top"/>
    </w:pPr>
    <w:rPr>
      <w:color w:val="000000"/>
      <w:sz w:val="24"/>
      <w:szCs w:val="24"/>
      <w:lang w:eastAsia="pt-BR"/>
    </w:rPr>
  </w:style>
  <w:style w:type="paragraph" w:customStyle="1" w:styleId="xl108">
    <w:name w:val="xl108"/>
    <w:basedOn w:val="Normal"/>
    <w:rsid w:val="006372D1"/>
    <w:pPr>
      <w:pBdr>
        <w:top w:val="single" w:sz="12" w:space="0" w:color="000000"/>
        <w:bottom w:val="single" w:sz="12" w:space="0" w:color="000000"/>
      </w:pBdr>
      <w:suppressAutoHyphens w:val="0"/>
      <w:spacing w:before="100" w:beforeAutospacing="1" w:after="100" w:afterAutospacing="1"/>
      <w:jc w:val="right"/>
      <w:textAlignment w:val="center"/>
    </w:pPr>
    <w:rPr>
      <w:rFonts w:ascii="Calibri" w:hAnsi="Calibri"/>
      <w:b/>
      <w:bCs/>
      <w:color w:val="000000"/>
      <w:sz w:val="28"/>
      <w:szCs w:val="28"/>
      <w:lang w:eastAsia="pt-BR"/>
    </w:rPr>
  </w:style>
  <w:style w:type="paragraph" w:customStyle="1" w:styleId="xl109">
    <w:name w:val="xl109"/>
    <w:basedOn w:val="Normal"/>
    <w:rsid w:val="006372D1"/>
    <w:pPr>
      <w:pBdr>
        <w:top w:val="single" w:sz="12" w:space="0" w:color="000000"/>
        <w:bottom w:val="single" w:sz="12" w:space="0" w:color="000000"/>
      </w:pBdr>
      <w:suppressAutoHyphens w:val="0"/>
      <w:spacing w:before="100" w:beforeAutospacing="1" w:after="100" w:afterAutospacing="1"/>
      <w:jc w:val="center"/>
      <w:textAlignment w:val="center"/>
    </w:pPr>
    <w:rPr>
      <w:rFonts w:ascii="Calibri" w:hAnsi="Calibri"/>
      <w:b/>
      <w:bCs/>
      <w:color w:val="000000"/>
      <w:sz w:val="28"/>
      <w:szCs w:val="28"/>
      <w:lang w:eastAsia="pt-BR"/>
    </w:rPr>
  </w:style>
  <w:style w:type="paragraph" w:customStyle="1" w:styleId="TextosemFormatao20">
    <w:name w:val="Texto sem Formatação2"/>
    <w:basedOn w:val="Normal"/>
    <w:rsid w:val="006372D1"/>
    <w:rPr>
      <w:rFonts w:ascii="Courier New" w:hAnsi="Courier New" w:cs="Courier New"/>
    </w:rPr>
  </w:style>
  <w:style w:type="character" w:styleId="Forte">
    <w:name w:val="Strong"/>
    <w:uiPriority w:val="22"/>
    <w:qFormat/>
    <w:rsid w:val="006372D1"/>
    <w:rPr>
      <w:b/>
      <w:bCs/>
    </w:rPr>
  </w:style>
  <w:style w:type="character" w:styleId="nfase">
    <w:name w:val="Emphasis"/>
    <w:uiPriority w:val="20"/>
    <w:qFormat/>
    <w:rsid w:val="006372D1"/>
    <w:rPr>
      <w:i/>
      <w:iCs/>
    </w:rPr>
  </w:style>
  <w:style w:type="character" w:styleId="Refdenotaderodap">
    <w:name w:val="footnote reference"/>
    <w:uiPriority w:val="99"/>
    <w:unhideWhenUsed/>
    <w:rsid w:val="006372D1"/>
    <w:rPr>
      <w:vertAlign w:val="superscript"/>
    </w:rPr>
  </w:style>
  <w:style w:type="character" w:customStyle="1" w:styleId="highlight">
    <w:name w:val="highlight"/>
    <w:rsid w:val="006372D1"/>
  </w:style>
  <w:style w:type="paragraph" w:customStyle="1" w:styleId="DatadeEnvio">
    <w:name w:val="Data de Envio"/>
    <w:basedOn w:val="Recuodecorpodetexto"/>
    <w:rsid w:val="006372D1"/>
    <w:pPr>
      <w:spacing w:before="60" w:after="0"/>
      <w:ind w:left="113" w:right="113" w:firstLine="709"/>
      <w:jc w:val="right"/>
    </w:pPr>
    <w:rPr>
      <w:rFonts w:ascii="Arial" w:eastAsia="Times New Roman" w:hAnsi="Arial"/>
      <w:sz w:val="20"/>
      <w:lang w:eastAsia="pt-BR"/>
    </w:rPr>
  </w:style>
  <w:style w:type="character" w:customStyle="1" w:styleId="SemEspaamentoChar">
    <w:name w:val="Sem Espaçamento Char"/>
    <w:link w:val="SemEspaamento"/>
    <w:uiPriority w:val="1"/>
    <w:locked/>
    <w:rsid w:val="006372D1"/>
    <w:rPr>
      <w:rFonts w:ascii="Times New Roman" w:eastAsia="Times New Roman" w:hAnsi="Times New Roman" w:cs="Times New Roman"/>
      <w:sz w:val="20"/>
      <w:szCs w:val="20"/>
      <w:lang w:eastAsia="ar-SA"/>
    </w:rPr>
  </w:style>
  <w:style w:type="paragraph" w:customStyle="1" w:styleId="Ldia1">
    <w:name w:val="Lídia 1"/>
    <w:basedOn w:val="Ttulo1"/>
    <w:link w:val="Ldia1Char"/>
    <w:qFormat/>
    <w:rsid w:val="006372D1"/>
    <w:pPr>
      <w:keepLines/>
      <w:widowControl w:val="0"/>
      <w:numPr>
        <w:numId w:val="0"/>
      </w:numPr>
      <w:tabs>
        <w:tab w:val="left" w:pos="426"/>
      </w:tabs>
      <w:suppressAutoHyphens w:val="0"/>
      <w:spacing w:before="360" w:after="240"/>
    </w:pPr>
    <w:rPr>
      <w:rFonts w:ascii="Arial" w:eastAsia="Lucida Sans Unicode" w:hAnsi="Arial" w:cs="Arial"/>
      <w:bCs w:val="0"/>
      <w:spacing w:val="-2"/>
    </w:rPr>
  </w:style>
  <w:style w:type="paragraph" w:customStyle="1" w:styleId="Normal2">
    <w:name w:val="Normal2"/>
    <w:basedOn w:val="Normal"/>
    <w:rsid w:val="006372D1"/>
    <w:pPr>
      <w:suppressAutoHyphens w:val="0"/>
      <w:spacing w:before="100" w:beforeAutospacing="1" w:after="100" w:afterAutospacing="1"/>
    </w:pPr>
    <w:rPr>
      <w:sz w:val="24"/>
      <w:szCs w:val="24"/>
      <w:lang w:eastAsia="pt-BR"/>
    </w:rPr>
  </w:style>
  <w:style w:type="character" w:customStyle="1" w:styleId="Ldia1Char">
    <w:name w:val="Lídia 1 Char"/>
    <w:basedOn w:val="Ttulo1Char"/>
    <w:link w:val="Ldia1"/>
    <w:rsid w:val="006372D1"/>
    <w:rPr>
      <w:rFonts w:ascii="Arial" w:eastAsia="Lucida Sans Unicode" w:hAnsi="Arial" w:cs="Arial"/>
      <w:b/>
      <w:bCs w:val="0"/>
      <w:spacing w:val="-2"/>
      <w:sz w:val="32"/>
      <w:szCs w:val="20"/>
      <w:lang w:eastAsia="ar-SA"/>
    </w:rPr>
  </w:style>
  <w:style w:type="paragraph" w:customStyle="1" w:styleId="TableParagraph">
    <w:name w:val="Table Paragraph"/>
    <w:basedOn w:val="Normal"/>
    <w:uiPriority w:val="1"/>
    <w:qFormat/>
    <w:rsid w:val="006372D1"/>
    <w:pPr>
      <w:widowControl w:val="0"/>
      <w:suppressAutoHyphens w:val="0"/>
      <w:spacing w:before="120" w:after="120"/>
      <w:jc w:val="both"/>
    </w:pPr>
    <w:rPr>
      <w:rFonts w:ascii="Arial" w:eastAsia="Arial" w:hAnsi="Arial" w:cs="Arial"/>
      <w:sz w:val="22"/>
      <w:szCs w:val="22"/>
      <w:lang w:val="en-US" w:eastAsia="en-US"/>
    </w:rPr>
  </w:style>
  <w:style w:type="table" w:customStyle="1" w:styleId="TableNormal1">
    <w:name w:val="Table Normal1"/>
    <w:uiPriority w:val="2"/>
    <w:semiHidden/>
    <w:unhideWhenUsed/>
    <w:qFormat/>
    <w:rsid w:val="006372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NEXO">
    <w:name w:val="ANEXO"/>
    <w:basedOn w:val="Normal"/>
    <w:qFormat/>
    <w:rsid w:val="006372D1"/>
    <w:pPr>
      <w:suppressAutoHyphens w:val="0"/>
      <w:autoSpaceDE w:val="0"/>
      <w:autoSpaceDN w:val="0"/>
      <w:adjustRightInd w:val="0"/>
      <w:spacing w:before="60" w:after="240" w:line="276" w:lineRule="auto"/>
      <w:jc w:val="center"/>
    </w:pPr>
    <w:rPr>
      <w:rFonts w:ascii="Arial" w:hAnsi="Arial" w:cs="Arial"/>
      <w:b/>
      <w:bCs/>
      <w:caps/>
      <w:sz w:val="24"/>
      <w:szCs w:val="22"/>
      <w:u w:val="single"/>
      <w:lang w:eastAsia="pt-BR"/>
    </w:rPr>
  </w:style>
  <w:style w:type="paragraph" w:customStyle="1" w:styleId="Nivel1">
    <w:name w:val="Nivel1"/>
    <w:basedOn w:val="Ttulo1"/>
    <w:next w:val="Normal"/>
    <w:link w:val="Nivel1Char"/>
    <w:qFormat/>
    <w:rsid w:val="006372D1"/>
    <w:pPr>
      <w:keepLines/>
      <w:numPr>
        <w:numId w:val="0"/>
      </w:numPr>
      <w:suppressAutoHyphens w:val="0"/>
      <w:spacing w:before="480" w:after="120" w:line="276" w:lineRule="auto"/>
      <w:ind w:left="432" w:hanging="432"/>
      <w:jc w:val="both"/>
    </w:pPr>
    <w:rPr>
      <w:rFonts w:ascii="Arial" w:hAnsi="Arial" w:cs="Arial"/>
      <w:bCs w:val="0"/>
      <w:color w:val="000000"/>
      <w:sz w:val="20"/>
      <w:lang w:val="en-US" w:eastAsia="pt-BR"/>
    </w:rPr>
  </w:style>
  <w:style w:type="character" w:customStyle="1" w:styleId="Nivel1Char">
    <w:name w:val="Nivel1 Char"/>
    <w:link w:val="Nivel1"/>
    <w:rsid w:val="006372D1"/>
    <w:rPr>
      <w:rFonts w:ascii="Arial" w:eastAsia="Times New Roman" w:hAnsi="Arial" w:cs="Arial"/>
      <w:b/>
      <w:color w:val="000000"/>
      <w:sz w:val="20"/>
      <w:szCs w:val="20"/>
      <w:lang w:val="en-US" w:eastAsia="pt-BR"/>
    </w:rPr>
  </w:style>
  <w:style w:type="character" w:styleId="MenoPendente">
    <w:name w:val="Unresolved Mention"/>
    <w:uiPriority w:val="99"/>
    <w:semiHidden/>
    <w:unhideWhenUsed/>
    <w:rsid w:val="006372D1"/>
    <w:rPr>
      <w:color w:val="605E5C"/>
      <w:shd w:val="clear" w:color="auto" w:fill="E1DFDD"/>
    </w:rPr>
  </w:style>
  <w:style w:type="paragraph" w:customStyle="1" w:styleId="ListaN1">
    <w:name w:val="Lista N1"/>
    <w:basedOn w:val="PargrafodaLista"/>
    <w:link w:val="ListaN1Char"/>
    <w:autoRedefine/>
    <w:qFormat/>
    <w:rsid w:val="006372D1"/>
    <w:pPr>
      <w:numPr>
        <w:numId w:val="8"/>
      </w:numPr>
      <w:suppressAutoHyphens w:val="0"/>
      <w:spacing w:before="240" w:after="120"/>
      <w:ind w:left="340" w:hanging="340"/>
      <w:jc w:val="both"/>
      <w:outlineLvl w:val="2"/>
    </w:pPr>
    <w:rPr>
      <w:rFonts w:ascii="Arial" w:eastAsia="Calibri" w:hAnsi="Arial" w:cs="Arial"/>
      <w:b/>
      <w:bCs/>
      <w:caps/>
      <w:sz w:val="22"/>
      <w:szCs w:val="22"/>
      <w:lang w:eastAsia="pt-BR"/>
    </w:rPr>
  </w:style>
  <w:style w:type="paragraph" w:customStyle="1" w:styleId="ListaN2">
    <w:name w:val="Lista N2"/>
    <w:basedOn w:val="PargrafodaLista"/>
    <w:link w:val="ListaN2Char"/>
    <w:autoRedefine/>
    <w:qFormat/>
    <w:rsid w:val="006372D1"/>
    <w:pPr>
      <w:suppressAutoHyphens w:val="0"/>
      <w:ind w:left="0"/>
      <w:jc w:val="both"/>
      <w:outlineLvl w:val="3"/>
    </w:pPr>
    <w:rPr>
      <w:rFonts w:ascii="Arial" w:eastAsia="Calibri" w:hAnsi="Arial" w:cs="Arial"/>
      <w:color w:val="000000"/>
      <w:sz w:val="22"/>
      <w:szCs w:val="22"/>
      <w:lang w:eastAsia="pt-BR"/>
    </w:rPr>
  </w:style>
  <w:style w:type="character" w:customStyle="1" w:styleId="ListaN2Char">
    <w:name w:val="Lista N2 Char"/>
    <w:link w:val="ListaN2"/>
    <w:rsid w:val="006372D1"/>
    <w:rPr>
      <w:rFonts w:ascii="Arial" w:eastAsia="Calibri" w:hAnsi="Arial" w:cs="Arial"/>
      <w:color w:val="000000"/>
      <w:lang w:eastAsia="pt-BR"/>
    </w:rPr>
  </w:style>
  <w:style w:type="paragraph" w:customStyle="1" w:styleId="ListaN3">
    <w:name w:val="Lista N3"/>
    <w:basedOn w:val="ListaN2"/>
    <w:autoRedefine/>
    <w:qFormat/>
    <w:rsid w:val="006372D1"/>
    <w:pPr>
      <w:tabs>
        <w:tab w:val="num" w:pos="0"/>
      </w:tabs>
      <w:outlineLvl w:val="9"/>
    </w:pPr>
  </w:style>
  <w:style w:type="paragraph" w:customStyle="1" w:styleId="ListaN4">
    <w:name w:val="Lista N4"/>
    <w:basedOn w:val="ListaN3"/>
    <w:autoRedefine/>
    <w:qFormat/>
    <w:rsid w:val="006372D1"/>
    <w:rPr>
      <w:szCs w:val="20"/>
    </w:rPr>
  </w:style>
  <w:style w:type="paragraph" w:customStyle="1" w:styleId="ListaN5">
    <w:name w:val="Lista N5"/>
    <w:basedOn w:val="ListaN4"/>
    <w:autoRedefine/>
    <w:qFormat/>
    <w:rsid w:val="006372D1"/>
  </w:style>
  <w:style w:type="character" w:customStyle="1" w:styleId="ListaN1Char">
    <w:name w:val="Lista N1 Char"/>
    <w:link w:val="ListaN1"/>
    <w:rsid w:val="006372D1"/>
    <w:rPr>
      <w:rFonts w:ascii="Arial" w:eastAsia="Calibri" w:hAnsi="Arial" w:cs="Arial"/>
      <w:b/>
      <w:bCs/>
      <w:caps/>
      <w:lang w:eastAsia="pt-BR"/>
    </w:rPr>
  </w:style>
  <w:style w:type="paragraph" w:customStyle="1" w:styleId="Item1">
    <w:name w:val="Item 1"/>
    <w:basedOn w:val="SemEspaamento"/>
    <w:link w:val="Item1Char"/>
    <w:qFormat/>
    <w:rsid w:val="006372D1"/>
    <w:pPr>
      <w:suppressAutoHyphens w:val="0"/>
      <w:spacing w:line="360" w:lineRule="auto"/>
      <w:ind w:left="1134" w:hanging="709"/>
      <w:contextualSpacing/>
      <w:jc w:val="both"/>
      <w:outlineLvl w:val="1"/>
    </w:pPr>
    <w:rPr>
      <w:rFonts w:eastAsia="Calibri"/>
      <w:kern w:val="2"/>
      <w:sz w:val="24"/>
      <w:szCs w:val="22"/>
      <w:lang w:val="en-US" w:eastAsia="en-US"/>
    </w:rPr>
  </w:style>
  <w:style w:type="paragraph" w:customStyle="1" w:styleId="Item2">
    <w:name w:val="Item 2"/>
    <w:basedOn w:val="Item1"/>
    <w:link w:val="Item2Char"/>
    <w:qFormat/>
    <w:rsid w:val="006372D1"/>
    <w:pPr>
      <w:ind w:left="1985" w:hanging="839"/>
      <w:outlineLvl w:val="9"/>
    </w:pPr>
  </w:style>
  <w:style w:type="character" w:customStyle="1" w:styleId="Item1Char">
    <w:name w:val="Item 1 Char"/>
    <w:link w:val="Item1"/>
    <w:rsid w:val="006372D1"/>
    <w:rPr>
      <w:rFonts w:ascii="Times New Roman" w:eastAsia="Calibri" w:hAnsi="Times New Roman" w:cs="Times New Roman"/>
      <w:kern w:val="2"/>
      <w:sz w:val="24"/>
      <w:lang w:val="en-US"/>
    </w:rPr>
  </w:style>
  <w:style w:type="character" w:customStyle="1" w:styleId="Item2Char">
    <w:name w:val="Item 2 Char"/>
    <w:link w:val="Item2"/>
    <w:rsid w:val="006372D1"/>
    <w:rPr>
      <w:rFonts w:ascii="Times New Roman" w:eastAsia="Calibri" w:hAnsi="Times New Roman" w:cs="Times New Roman"/>
      <w:kern w:val="2"/>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713995">
      <w:bodyDiv w:val="1"/>
      <w:marLeft w:val="0"/>
      <w:marRight w:val="0"/>
      <w:marTop w:val="0"/>
      <w:marBottom w:val="0"/>
      <w:divBdr>
        <w:top w:val="none" w:sz="0" w:space="0" w:color="auto"/>
        <w:left w:val="none" w:sz="0" w:space="0" w:color="auto"/>
        <w:bottom w:val="none" w:sz="0" w:space="0" w:color="auto"/>
        <w:right w:val="none" w:sz="0" w:space="0" w:color="auto"/>
      </w:divBdr>
    </w:div>
    <w:div w:id="701637877">
      <w:bodyDiv w:val="1"/>
      <w:marLeft w:val="0"/>
      <w:marRight w:val="0"/>
      <w:marTop w:val="0"/>
      <w:marBottom w:val="0"/>
      <w:divBdr>
        <w:top w:val="none" w:sz="0" w:space="0" w:color="auto"/>
        <w:left w:val="none" w:sz="0" w:space="0" w:color="auto"/>
        <w:bottom w:val="none" w:sz="0" w:space="0" w:color="auto"/>
        <w:right w:val="none" w:sz="0" w:space="0" w:color="auto"/>
      </w:divBdr>
      <w:divsChild>
        <w:div w:id="2095742156">
          <w:marLeft w:val="0"/>
          <w:marRight w:val="0"/>
          <w:marTop w:val="0"/>
          <w:marBottom w:val="0"/>
          <w:divBdr>
            <w:top w:val="none" w:sz="0" w:space="0" w:color="auto"/>
            <w:left w:val="none" w:sz="0" w:space="0" w:color="auto"/>
            <w:bottom w:val="none" w:sz="0" w:space="0" w:color="auto"/>
            <w:right w:val="none" w:sz="0" w:space="0" w:color="auto"/>
          </w:divBdr>
        </w:div>
        <w:div w:id="1541473965">
          <w:marLeft w:val="0"/>
          <w:marRight w:val="0"/>
          <w:marTop w:val="0"/>
          <w:marBottom w:val="0"/>
          <w:divBdr>
            <w:top w:val="none" w:sz="0" w:space="0" w:color="auto"/>
            <w:left w:val="none" w:sz="0" w:space="0" w:color="auto"/>
            <w:bottom w:val="none" w:sz="0" w:space="0" w:color="auto"/>
            <w:right w:val="none" w:sz="0" w:space="0" w:color="auto"/>
          </w:divBdr>
        </w:div>
        <w:div w:id="297539453">
          <w:marLeft w:val="0"/>
          <w:marRight w:val="0"/>
          <w:marTop w:val="0"/>
          <w:marBottom w:val="0"/>
          <w:divBdr>
            <w:top w:val="none" w:sz="0" w:space="0" w:color="auto"/>
            <w:left w:val="none" w:sz="0" w:space="0" w:color="auto"/>
            <w:bottom w:val="none" w:sz="0" w:space="0" w:color="auto"/>
            <w:right w:val="none" w:sz="0" w:space="0" w:color="auto"/>
          </w:divBdr>
        </w:div>
        <w:div w:id="940145862">
          <w:marLeft w:val="0"/>
          <w:marRight w:val="0"/>
          <w:marTop w:val="0"/>
          <w:marBottom w:val="0"/>
          <w:divBdr>
            <w:top w:val="none" w:sz="0" w:space="0" w:color="auto"/>
            <w:left w:val="none" w:sz="0" w:space="0" w:color="auto"/>
            <w:bottom w:val="none" w:sz="0" w:space="0" w:color="auto"/>
            <w:right w:val="none" w:sz="0" w:space="0" w:color="auto"/>
          </w:divBdr>
        </w:div>
        <w:div w:id="1525896299">
          <w:marLeft w:val="0"/>
          <w:marRight w:val="0"/>
          <w:marTop w:val="0"/>
          <w:marBottom w:val="0"/>
          <w:divBdr>
            <w:top w:val="none" w:sz="0" w:space="0" w:color="auto"/>
            <w:left w:val="none" w:sz="0" w:space="0" w:color="auto"/>
            <w:bottom w:val="none" w:sz="0" w:space="0" w:color="auto"/>
            <w:right w:val="none" w:sz="0" w:space="0" w:color="auto"/>
          </w:divBdr>
        </w:div>
        <w:div w:id="1087186675">
          <w:marLeft w:val="0"/>
          <w:marRight w:val="0"/>
          <w:marTop w:val="0"/>
          <w:marBottom w:val="0"/>
          <w:divBdr>
            <w:top w:val="none" w:sz="0" w:space="0" w:color="auto"/>
            <w:left w:val="none" w:sz="0" w:space="0" w:color="auto"/>
            <w:bottom w:val="none" w:sz="0" w:space="0" w:color="auto"/>
            <w:right w:val="none" w:sz="0" w:space="0" w:color="auto"/>
          </w:divBdr>
        </w:div>
        <w:div w:id="1397782584">
          <w:marLeft w:val="0"/>
          <w:marRight w:val="0"/>
          <w:marTop w:val="0"/>
          <w:marBottom w:val="0"/>
          <w:divBdr>
            <w:top w:val="none" w:sz="0" w:space="0" w:color="auto"/>
            <w:left w:val="none" w:sz="0" w:space="0" w:color="auto"/>
            <w:bottom w:val="none" w:sz="0" w:space="0" w:color="auto"/>
            <w:right w:val="none" w:sz="0" w:space="0" w:color="auto"/>
          </w:divBdr>
        </w:div>
        <w:div w:id="921837121">
          <w:marLeft w:val="0"/>
          <w:marRight w:val="0"/>
          <w:marTop w:val="0"/>
          <w:marBottom w:val="0"/>
          <w:divBdr>
            <w:top w:val="none" w:sz="0" w:space="0" w:color="auto"/>
            <w:left w:val="none" w:sz="0" w:space="0" w:color="auto"/>
            <w:bottom w:val="none" w:sz="0" w:space="0" w:color="auto"/>
            <w:right w:val="none" w:sz="0" w:space="0" w:color="auto"/>
          </w:divBdr>
        </w:div>
        <w:div w:id="971517201">
          <w:marLeft w:val="0"/>
          <w:marRight w:val="0"/>
          <w:marTop w:val="0"/>
          <w:marBottom w:val="0"/>
          <w:divBdr>
            <w:top w:val="none" w:sz="0" w:space="0" w:color="auto"/>
            <w:left w:val="none" w:sz="0" w:space="0" w:color="auto"/>
            <w:bottom w:val="none" w:sz="0" w:space="0" w:color="auto"/>
            <w:right w:val="none" w:sz="0" w:space="0" w:color="auto"/>
          </w:divBdr>
        </w:div>
        <w:div w:id="92172117">
          <w:marLeft w:val="0"/>
          <w:marRight w:val="0"/>
          <w:marTop w:val="0"/>
          <w:marBottom w:val="0"/>
          <w:divBdr>
            <w:top w:val="none" w:sz="0" w:space="0" w:color="auto"/>
            <w:left w:val="none" w:sz="0" w:space="0" w:color="auto"/>
            <w:bottom w:val="none" w:sz="0" w:space="0" w:color="auto"/>
            <w:right w:val="none" w:sz="0" w:space="0" w:color="auto"/>
          </w:divBdr>
        </w:div>
        <w:div w:id="1098988857">
          <w:marLeft w:val="0"/>
          <w:marRight w:val="0"/>
          <w:marTop w:val="0"/>
          <w:marBottom w:val="0"/>
          <w:divBdr>
            <w:top w:val="none" w:sz="0" w:space="0" w:color="auto"/>
            <w:left w:val="none" w:sz="0" w:space="0" w:color="auto"/>
            <w:bottom w:val="none" w:sz="0" w:space="0" w:color="auto"/>
            <w:right w:val="none" w:sz="0" w:space="0" w:color="auto"/>
          </w:divBdr>
        </w:div>
        <w:div w:id="1184586292">
          <w:marLeft w:val="0"/>
          <w:marRight w:val="0"/>
          <w:marTop w:val="0"/>
          <w:marBottom w:val="0"/>
          <w:divBdr>
            <w:top w:val="none" w:sz="0" w:space="0" w:color="auto"/>
            <w:left w:val="none" w:sz="0" w:space="0" w:color="auto"/>
            <w:bottom w:val="none" w:sz="0" w:space="0" w:color="auto"/>
            <w:right w:val="none" w:sz="0" w:space="0" w:color="auto"/>
          </w:divBdr>
        </w:div>
        <w:div w:id="634800293">
          <w:marLeft w:val="0"/>
          <w:marRight w:val="0"/>
          <w:marTop w:val="0"/>
          <w:marBottom w:val="0"/>
          <w:divBdr>
            <w:top w:val="none" w:sz="0" w:space="0" w:color="auto"/>
            <w:left w:val="none" w:sz="0" w:space="0" w:color="auto"/>
            <w:bottom w:val="none" w:sz="0" w:space="0" w:color="auto"/>
            <w:right w:val="none" w:sz="0" w:space="0" w:color="auto"/>
          </w:divBdr>
        </w:div>
        <w:div w:id="1900436972">
          <w:marLeft w:val="0"/>
          <w:marRight w:val="0"/>
          <w:marTop w:val="0"/>
          <w:marBottom w:val="0"/>
          <w:divBdr>
            <w:top w:val="none" w:sz="0" w:space="0" w:color="auto"/>
            <w:left w:val="none" w:sz="0" w:space="0" w:color="auto"/>
            <w:bottom w:val="none" w:sz="0" w:space="0" w:color="auto"/>
            <w:right w:val="none" w:sz="0" w:space="0" w:color="auto"/>
          </w:divBdr>
        </w:div>
        <w:div w:id="1222398839">
          <w:marLeft w:val="0"/>
          <w:marRight w:val="0"/>
          <w:marTop w:val="0"/>
          <w:marBottom w:val="0"/>
          <w:divBdr>
            <w:top w:val="none" w:sz="0" w:space="0" w:color="auto"/>
            <w:left w:val="none" w:sz="0" w:space="0" w:color="auto"/>
            <w:bottom w:val="none" w:sz="0" w:space="0" w:color="auto"/>
            <w:right w:val="none" w:sz="0" w:space="0" w:color="auto"/>
          </w:divBdr>
        </w:div>
      </w:divsChild>
    </w:div>
    <w:div w:id="747114309">
      <w:bodyDiv w:val="1"/>
      <w:marLeft w:val="0"/>
      <w:marRight w:val="0"/>
      <w:marTop w:val="0"/>
      <w:marBottom w:val="0"/>
      <w:divBdr>
        <w:top w:val="none" w:sz="0" w:space="0" w:color="auto"/>
        <w:left w:val="none" w:sz="0" w:space="0" w:color="auto"/>
        <w:bottom w:val="none" w:sz="0" w:space="0" w:color="auto"/>
        <w:right w:val="none" w:sz="0" w:space="0" w:color="auto"/>
      </w:divBdr>
      <w:divsChild>
        <w:div w:id="281768491">
          <w:marLeft w:val="0"/>
          <w:marRight w:val="0"/>
          <w:marTop w:val="0"/>
          <w:marBottom w:val="0"/>
          <w:divBdr>
            <w:top w:val="none" w:sz="0" w:space="0" w:color="auto"/>
            <w:left w:val="none" w:sz="0" w:space="0" w:color="auto"/>
            <w:bottom w:val="none" w:sz="0" w:space="0" w:color="auto"/>
            <w:right w:val="none" w:sz="0" w:space="0" w:color="auto"/>
          </w:divBdr>
        </w:div>
        <w:div w:id="1979991559">
          <w:marLeft w:val="0"/>
          <w:marRight w:val="0"/>
          <w:marTop w:val="0"/>
          <w:marBottom w:val="0"/>
          <w:divBdr>
            <w:top w:val="none" w:sz="0" w:space="0" w:color="auto"/>
            <w:left w:val="none" w:sz="0" w:space="0" w:color="auto"/>
            <w:bottom w:val="none" w:sz="0" w:space="0" w:color="auto"/>
            <w:right w:val="none" w:sz="0" w:space="0" w:color="auto"/>
          </w:divBdr>
        </w:div>
        <w:div w:id="128673591">
          <w:marLeft w:val="0"/>
          <w:marRight w:val="0"/>
          <w:marTop w:val="0"/>
          <w:marBottom w:val="0"/>
          <w:divBdr>
            <w:top w:val="none" w:sz="0" w:space="0" w:color="auto"/>
            <w:left w:val="none" w:sz="0" w:space="0" w:color="auto"/>
            <w:bottom w:val="none" w:sz="0" w:space="0" w:color="auto"/>
            <w:right w:val="none" w:sz="0" w:space="0" w:color="auto"/>
          </w:divBdr>
        </w:div>
        <w:div w:id="1334071441">
          <w:marLeft w:val="0"/>
          <w:marRight w:val="0"/>
          <w:marTop w:val="0"/>
          <w:marBottom w:val="0"/>
          <w:divBdr>
            <w:top w:val="none" w:sz="0" w:space="0" w:color="auto"/>
            <w:left w:val="none" w:sz="0" w:space="0" w:color="auto"/>
            <w:bottom w:val="none" w:sz="0" w:space="0" w:color="auto"/>
            <w:right w:val="none" w:sz="0" w:space="0" w:color="auto"/>
          </w:divBdr>
        </w:div>
        <w:div w:id="1900897696">
          <w:marLeft w:val="0"/>
          <w:marRight w:val="0"/>
          <w:marTop w:val="0"/>
          <w:marBottom w:val="0"/>
          <w:divBdr>
            <w:top w:val="none" w:sz="0" w:space="0" w:color="auto"/>
            <w:left w:val="none" w:sz="0" w:space="0" w:color="auto"/>
            <w:bottom w:val="none" w:sz="0" w:space="0" w:color="auto"/>
            <w:right w:val="none" w:sz="0" w:space="0" w:color="auto"/>
          </w:divBdr>
        </w:div>
        <w:div w:id="1606616188">
          <w:marLeft w:val="0"/>
          <w:marRight w:val="0"/>
          <w:marTop w:val="0"/>
          <w:marBottom w:val="0"/>
          <w:divBdr>
            <w:top w:val="none" w:sz="0" w:space="0" w:color="auto"/>
            <w:left w:val="none" w:sz="0" w:space="0" w:color="auto"/>
            <w:bottom w:val="none" w:sz="0" w:space="0" w:color="auto"/>
            <w:right w:val="none" w:sz="0" w:space="0" w:color="auto"/>
          </w:divBdr>
        </w:div>
        <w:div w:id="311059673">
          <w:marLeft w:val="0"/>
          <w:marRight w:val="0"/>
          <w:marTop w:val="0"/>
          <w:marBottom w:val="0"/>
          <w:divBdr>
            <w:top w:val="none" w:sz="0" w:space="0" w:color="auto"/>
            <w:left w:val="none" w:sz="0" w:space="0" w:color="auto"/>
            <w:bottom w:val="none" w:sz="0" w:space="0" w:color="auto"/>
            <w:right w:val="none" w:sz="0" w:space="0" w:color="auto"/>
          </w:divBdr>
        </w:div>
        <w:div w:id="2051680831">
          <w:marLeft w:val="0"/>
          <w:marRight w:val="0"/>
          <w:marTop w:val="0"/>
          <w:marBottom w:val="0"/>
          <w:divBdr>
            <w:top w:val="none" w:sz="0" w:space="0" w:color="auto"/>
            <w:left w:val="none" w:sz="0" w:space="0" w:color="auto"/>
            <w:bottom w:val="none" w:sz="0" w:space="0" w:color="auto"/>
            <w:right w:val="none" w:sz="0" w:space="0" w:color="auto"/>
          </w:divBdr>
        </w:div>
        <w:div w:id="1311909238">
          <w:marLeft w:val="0"/>
          <w:marRight w:val="0"/>
          <w:marTop w:val="0"/>
          <w:marBottom w:val="0"/>
          <w:divBdr>
            <w:top w:val="none" w:sz="0" w:space="0" w:color="auto"/>
            <w:left w:val="none" w:sz="0" w:space="0" w:color="auto"/>
            <w:bottom w:val="none" w:sz="0" w:space="0" w:color="auto"/>
            <w:right w:val="none" w:sz="0" w:space="0" w:color="auto"/>
          </w:divBdr>
        </w:div>
        <w:div w:id="831800880">
          <w:marLeft w:val="0"/>
          <w:marRight w:val="0"/>
          <w:marTop w:val="0"/>
          <w:marBottom w:val="0"/>
          <w:divBdr>
            <w:top w:val="none" w:sz="0" w:space="0" w:color="auto"/>
            <w:left w:val="none" w:sz="0" w:space="0" w:color="auto"/>
            <w:bottom w:val="none" w:sz="0" w:space="0" w:color="auto"/>
            <w:right w:val="none" w:sz="0" w:space="0" w:color="auto"/>
          </w:divBdr>
        </w:div>
        <w:div w:id="1329602791">
          <w:marLeft w:val="0"/>
          <w:marRight w:val="0"/>
          <w:marTop w:val="0"/>
          <w:marBottom w:val="0"/>
          <w:divBdr>
            <w:top w:val="none" w:sz="0" w:space="0" w:color="auto"/>
            <w:left w:val="none" w:sz="0" w:space="0" w:color="auto"/>
            <w:bottom w:val="none" w:sz="0" w:space="0" w:color="auto"/>
            <w:right w:val="none" w:sz="0" w:space="0" w:color="auto"/>
          </w:divBdr>
        </w:div>
        <w:div w:id="1020399608">
          <w:marLeft w:val="0"/>
          <w:marRight w:val="0"/>
          <w:marTop w:val="0"/>
          <w:marBottom w:val="0"/>
          <w:divBdr>
            <w:top w:val="none" w:sz="0" w:space="0" w:color="auto"/>
            <w:left w:val="none" w:sz="0" w:space="0" w:color="auto"/>
            <w:bottom w:val="none" w:sz="0" w:space="0" w:color="auto"/>
            <w:right w:val="none" w:sz="0" w:space="0" w:color="auto"/>
          </w:divBdr>
        </w:div>
      </w:divsChild>
    </w:div>
    <w:div w:id="844514149">
      <w:bodyDiv w:val="1"/>
      <w:marLeft w:val="0"/>
      <w:marRight w:val="0"/>
      <w:marTop w:val="0"/>
      <w:marBottom w:val="0"/>
      <w:divBdr>
        <w:top w:val="none" w:sz="0" w:space="0" w:color="auto"/>
        <w:left w:val="none" w:sz="0" w:space="0" w:color="auto"/>
        <w:bottom w:val="none" w:sz="0" w:space="0" w:color="auto"/>
        <w:right w:val="none" w:sz="0" w:space="0" w:color="auto"/>
      </w:divBdr>
      <w:divsChild>
        <w:div w:id="361057760">
          <w:marLeft w:val="0"/>
          <w:marRight w:val="0"/>
          <w:marTop w:val="0"/>
          <w:marBottom w:val="0"/>
          <w:divBdr>
            <w:top w:val="none" w:sz="0" w:space="0" w:color="auto"/>
            <w:left w:val="none" w:sz="0" w:space="0" w:color="auto"/>
            <w:bottom w:val="none" w:sz="0" w:space="0" w:color="auto"/>
            <w:right w:val="none" w:sz="0" w:space="0" w:color="auto"/>
          </w:divBdr>
        </w:div>
        <w:div w:id="442963661">
          <w:marLeft w:val="0"/>
          <w:marRight w:val="0"/>
          <w:marTop w:val="0"/>
          <w:marBottom w:val="0"/>
          <w:divBdr>
            <w:top w:val="none" w:sz="0" w:space="0" w:color="auto"/>
            <w:left w:val="none" w:sz="0" w:space="0" w:color="auto"/>
            <w:bottom w:val="none" w:sz="0" w:space="0" w:color="auto"/>
            <w:right w:val="none" w:sz="0" w:space="0" w:color="auto"/>
          </w:divBdr>
        </w:div>
      </w:divsChild>
    </w:div>
    <w:div w:id="996960388">
      <w:bodyDiv w:val="1"/>
      <w:marLeft w:val="0"/>
      <w:marRight w:val="0"/>
      <w:marTop w:val="0"/>
      <w:marBottom w:val="0"/>
      <w:divBdr>
        <w:top w:val="none" w:sz="0" w:space="0" w:color="auto"/>
        <w:left w:val="none" w:sz="0" w:space="0" w:color="auto"/>
        <w:bottom w:val="none" w:sz="0" w:space="0" w:color="auto"/>
        <w:right w:val="none" w:sz="0" w:space="0" w:color="auto"/>
      </w:divBdr>
    </w:div>
    <w:div w:id="1421490742">
      <w:bodyDiv w:val="1"/>
      <w:marLeft w:val="0"/>
      <w:marRight w:val="0"/>
      <w:marTop w:val="0"/>
      <w:marBottom w:val="0"/>
      <w:divBdr>
        <w:top w:val="none" w:sz="0" w:space="0" w:color="auto"/>
        <w:left w:val="none" w:sz="0" w:space="0" w:color="auto"/>
        <w:bottom w:val="none" w:sz="0" w:space="0" w:color="auto"/>
        <w:right w:val="none" w:sz="0" w:space="0" w:color="auto"/>
      </w:divBdr>
    </w:div>
    <w:div w:id="1599556565">
      <w:bodyDiv w:val="1"/>
      <w:marLeft w:val="0"/>
      <w:marRight w:val="0"/>
      <w:marTop w:val="0"/>
      <w:marBottom w:val="0"/>
      <w:divBdr>
        <w:top w:val="none" w:sz="0" w:space="0" w:color="auto"/>
        <w:left w:val="none" w:sz="0" w:space="0" w:color="auto"/>
        <w:bottom w:val="none" w:sz="0" w:space="0" w:color="auto"/>
        <w:right w:val="none" w:sz="0" w:space="0" w:color="auto"/>
      </w:divBdr>
      <w:divsChild>
        <w:div w:id="332490164">
          <w:marLeft w:val="0"/>
          <w:marRight w:val="0"/>
          <w:marTop w:val="0"/>
          <w:marBottom w:val="0"/>
          <w:divBdr>
            <w:top w:val="none" w:sz="0" w:space="0" w:color="auto"/>
            <w:left w:val="none" w:sz="0" w:space="0" w:color="auto"/>
            <w:bottom w:val="none" w:sz="0" w:space="0" w:color="auto"/>
            <w:right w:val="none" w:sz="0" w:space="0" w:color="auto"/>
          </w:divBdr>
        </w:div>
        <w:div w:id="1309899559">
          <w:marLeft w:val="0"/>
          <w:marRight w:val="0"/>
          <w:marTop w:val="0"/>
          <w:marBottom w:val="0"/>
          <w:divBdr>
            <w:top w:val="none" w:sz="0" w:space="0" w:color="auto"/>
            <w:left w:val="none" w:sz="0" w:space="0" w:color="auto"/>
            <w:bottom w:val="none" w:sz="0" w:space="0" w:color="auto"/>
            <w:right w:val="none" w:sz="0" w:space="0" w:color="auto"/>
          </w:divBdr>
        </w:div>
        <w:div w:id="1024360061">
          <w:marLeft w:val="0"/>
          <w:marRight w:val="0"/>
          <w:marTop w:val="0"/>
          <w:marBottom w:val="0"/>
          <w:divBdr>
            <w:top w:val="none" w:sz="0" w:space="0" w:color="auto"/>
            <w:left w:val="none" w:sz="0" w:space="0" w:color="auto"/>
            <w:bottom w:val="none" w:sz="0" w:space="0" w:color="auto"/>
            <w:right w:val="none" w:sz="0" w:space="0" w:color="auto"/>
          </w:divBdr>
        </w:div>
        <w:div w:id="493422439">
          <w:marLeft w:val="0"/>
          <w:marRight w:val="0"/>
          <w:marTop w:val="0"/>
          <w:marBottom w:val="0"/>
          <w:divBdr>
            <w:top w:val="none" w:sz="0" w:space="0" w:color="auto"/>
            <w:left w:val="none" w:sz="0" w:space="0" w:color="auto"/>
            <w:bottom w:val="none" w:sz="0" w:space="0" w:color="auto"/>
            <w:right w:val="none" w:sz="0" w:space="0" w:color="auto"/>
          </w:divBdr>
        </w:div>
        <w:div w:id="396899411">
          <w:marLeft w:val="0"/>
          <w:marRight w:val="0"/>
          <w:marTop w:val="0"/>
          <w:marBottom w:val="0"/>
          <w:divBdr>
            <w:top w:val="none" w:sz="0" w:space="0" w:color="auto"/>
            <w:left w:val="none" w:sz="0" w:space="0" w:color="auto"/>
            <w:bottom w:val="none" w:sz="0" w:space="0" w:color="auto"/>
            <w:right w:val="none" w:sz="0" w:space="0" w:color="auto"/>
          </w:divBdr>
        </w:div>
        <w:div w:id="1643461571">
          <w:marLeft w:val="0"/>
          <w:marRight w:val="0"/>
          <w:marTop w:val="0"/>
          <w:marBottom w:val="0"/>
          <w:divBdr>
            <w:top w:val="none" w:sz="0" w:space="0" w:color="auto"/>
            <w:left w:val="none" w:sz="0" w:space="0" w:color="auto"/>
            <w:bottom w:val="none" w:sz="0" w:space="0" w:color="auto"/>
            <w:right w:val="none" w:sz="0" w:space="0" w:color="auto"/>
          </w:divBdr>
        </w:div>
        <w:div w:id="849755007">
          <w:marLeft w:val="0"/>
          <w:marRight w:val="0"/>
          <w:marTop w:val="0"/>
          <w:marBottom w:val="0"/>
          <w:divBdr>
            <w:top w:val="none" w:sz="0" w:space="0" w:color="auto"/>
            <w:left w:val="none" w:sz="0" w:space="0" w:color="auto"/>
            <w:bottom w:val="none" w:sz="0" w:space="0" w:color="auto"/>
            <w:right w:val="none" w:sz="0" w:space="0" w:color="auto"/>
          </w:divBdr>
        </w:div>
        <w:div w:id="421143378">
          <w:marLeft w:val="0"/>
          <w:marRight w:val="0"/>
          <w:marTop w:val="0"/>
          <w:marBottom w:val="0"/>
          <w:divBdr>
            <w:top w:val="none" w:sz="0" w:space="0" w:color="auto"/>
            <w:left w:val="none" w:sz="0" w:space="0" w:color="auto"/>
            <w:bottom w:val="none" w:sz="0" w:space="0" w:color="auto"/>
            <w:right w:val="none" w:sz="0" w:space="0" w:color="auto"/>
          </w:divBdr>
        </w:div>
        <w:div w:id="212353228">
          <w:marLeft w:val="0"/>
          <w:marRight w:val="0"/>
          <w:marTop w:val="0"/>
          <w:marBottom w:val="0"/>
          <w:divBdr>
            <w:top w:val="none" w:sz="0" w:space="0" w:color="auto"/>
            <w:left w:val="none" w:sz="0" w:space="0" w:color="auto"/>
            <w:bottom w:val="none" w:sz="0" w:space="0" w:color="auto"/>
            <w:right w:val="none" w:sz="0" w:space="0" w:color="auto"/>
          </w:divBdr>
        </w:div>
      </w:divsChild>
    </w:div>
    <w:div w:id="1629698388">
      <w:bodyDiv w:val="1"/>
      <w:marLeft w:val="0"/>
      <w:marRight w:val="0"/>
      <w:marTop w:val="0"/>
      <w:marBottom w:val="0"/>
      <w:divBdr>
        <w:top w:val="none" w:sz="0" w:space="0" w:color="auto"/>
        <w:left w:val="none" w:sz="0" w:space="0" w:color="auto"/>
        <w:bottom w:val="none" w:sz="0" w:space="0" w:color="auto"/>
        <w:right w:val="none" w:sz="0" w:space="0" w:color="auto"/>
      </w:divBdr>
      <w:divsChild>
        <w:div w:id="1393188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506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54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7166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152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l@tce.go.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tce.go.gov.br" TargetMode="External"/><Relationship Id="rId5" Type="http://schemas.openxmlformats.org/officeDocument/2006/relationships/webSettings" Target="webSettings.xml"/><Relationship Id="rId10" Type="http://schemas.openxmlformats.org/officeDocument/2006/relationships/hyperlink" Target="mailto:geradmin@tce.go.gov.br" TargetMode="External"/><Relationship Id="rId4" Type="http://schemas.openxmlformats.org/officeDocument/2006/relationships/settings" Target="settings.xml"/><Relationship Id="rId9" Type="http://schemas.openxmlformats.org/officeDocument/2006/relationships/hyperlink" Target="mailto:cpl@tce.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ED29-6EE0-493F-B1BF-D1BA17A0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4872</TotalTime>
  <Pages>20</Pages>
  <Words>7125</Words>
  <Characters>38475</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Eduardo Lopes da Silva</dc:creator>
  <cp:lastModifiedBy>Artur Eduardo Lopes da Silva</cp:lastModifiedBy>
  <cp:revision>5</cp:revision>
  <cp:lastPrinted>2022-09-19T11:39:00Z</cp:lastPrinted>
  <dcterms:created xsi:type="dcterms:W3CDTF">2022-09-13T19:26:00Z</dcterms:created>
  <dcterms:modified xsi:type="dcterms:W3CDTF">2022-09-19T11:46:00Z</dcterms:modified>
</cp:coreProperties>
</file>